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8" w:rsidRPr="00E319ED" w:rsidRDefault="00CD2C98" w:rsidP="00CD2C98">
      <w:pPr>
        <w:pStyle w:val="Nagwek1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 xml:space="preserve">Umowa o współpracy w zakresie prowadzenia doktoratu wdrożeniowego </w:t>
      </w:r>
    </w:p>
    <w:p w:rsidR="00CD2C98" w:rsidRPr="00E319ED" w:rsidRDefault="00CD2C98" w:rsidP="00CD2C98">
      <w:pPr>
        <w:pStyle w:val="Nagwek1"/>
        <w:jc w:val="center"/>
        <w:rPr>
          <w:rFonts w:asciiTheme="minorHAnsi" w:hAnsiTheme="minorHAnsi" w:cs="Tahoma"/>
          <w:b/>
          <w:sz w:val="22"/>
          <w:szCs w:val="22"/>
        </w:rPr>
      </w:pPr>
    </w:p>
    <w:p w:rsidR="00CD2C98" w:rsidRPr="00E319ED" w:rsidRDefault="00CD2C98" w:rsidP="00175C98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zawarta w </w:t>
      </w:r>
      <w:r w:rsidR="00AA21D4" w:rsidRPr="00E319ED">
        <w:rPr>
          <w:rFonts w:asciiTheme="minorHAnsi" w:hAnsiTheme="minorHAnsi" w:cs="Tahoma"/>
          <w:sz w:val="22"/>
          <w:szCs w:val="22"/>
        </w:rPr>
        <w:t xml:space="preserve">Rzeszowie </w:t>
      </w:r>
      <w:r w:rsidR="00557B60" w:rsidRPr="00E319ED">
        <w:rPr>
          <w:rFonts w:asciiTheme="minorHAnsi" w:hAnsiTheme="minorHAnsi" w:cs="Tahoma"/>
          <w:sz w:val="22"/>
          <w:szCs w:val="22"/>
        </w:rPr>
        <w:t xml:space="preserve"> </w:t>
      </w:r>
      <w:r w:rsidRPr="00E319ED">
        <w:rPr>
          <w:rFonts w:asciiTheme="minorHAnsi" w:hAnsiTheme="minorHAnsi" w:cs="Tahoma"/>
          <w:sz w:val="22"/>
          <w:szCs w:val="22"/>
        </w:rPr>
        <w:t xml:space="preserve">dnia </w:t>
      </w:r>
      <w:r w:rsidR="009B2B1E">
        <w:rPr>
          <w:rFonts w:asciiTheme="minorHAnsi" w:hAnsiTheme="minorHAnsi" w:cs="Tahoma"/>
          <w:b/>
          <w:sz w:val="22"/>
          <w:szCs w:val="22"/>
        </w:rPr>
        <w:t>01.10.2021</w:t>
      </w:r>
      <w:r w:rsidRPr="00E319ED">
        <w:rPr>
          <w:rFonts w:asciiTheme="minorHAnsi" w:hAnsiTheme="minorHAnsi" w:cs="Tahoma"/>
          <w:sz w:val="22"/>
          <w:szCs w:val="22"/>
        </w:rPr>
        <w:t xml:space="preserve"> roku (zwana dalej: </w:t>
      </w:r>
      <w:r w:rsidRPr="00E319ED">
        <w:rPr>
          <w:rFonts w:asciiTheme="minorHAnsi" w:hAnsiTheme="minorHAnsi" w:cs="Tahoma"/>
          <w:b/>
          <w:sz w:val="22"/>
          <w:szCs w:val="22"/>
        </w:rPr>
        <w:t>Umową</w:t>
      </w:r>
      <w:r w:rsidRPr="00E319ED">
        <w:rPr>
          <w:rFonts w:asciiTheme="minorHAnsi" w:hAnsiTheme="minorHAnsi" w:cs="Tahoma"/>
          <w:sz w:val="22"/>
          <w:szCs w:val="22"/>
        </w:rPr>
        <w:t>) między: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</w:p>
    <w:p w:rsidR="00CE7936" w:rsidRPr="00E319ED" w:rsidRDefault="00CE7936" w:rsidP="00CE7936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[***]</w:t>
      </w:r>
      <w:r w:rsidRPr="00E319ED">
        <w:rPr>
          <w:rFonts w:asciiTheme="minorHAnsi" w:hAnsiTheme="minorHAnsi" w:cs="Tahoma"/>
          <w:b/>
          <w:sz w:val="22"/>
          <w:szCs w:val="22"/>
        </w:rPr>
        <w:t xml:space="preserve">, </w:t>
      </w:r>
      <w:r w:rsidRPr="00E319ED">
        <w:rPr>
          <w:rFonts w:asciiTheme="minorHAnsi" w:hAnsiTheme="minorHAnsi" w:cs="Tahoma"/>
          <w:sz w:val="22"/>
          <w:szCs w:val="22"/>
        </w:rPr>
        <w:t>zamieszkałą/</w:t>
      </w:r>
      <w:proofErr w:type="spellStart"/>
      <w:r w:rsidRPr="00E319ED">
        <w:rPr>
          <w:rFonts w:asciiTheme="minorHAnsi" w:hAnsiTheme="minorHAnsi" w:cs="Tahoma"/>
          <w:sz w:val="22"/>
          <w:szCs w:val="22"/>
        </w:rPr>
        <w:t>ym</w:t>
      </w:r>
      <w:proofErr w:type="spellEnd"/>
      <w:r w:rsidRPr="00E319ED">
        <w:rPr>
          <w:rFonts w:asciiTheme="minorHAnsi" w:hAnsiTheme="minorHAnsi" w:cs="Tahoma"/>
          <w:sz w:val="22"/>
          <w:szCs w:val="22"/>
        </w:rPr>
        <w:t xml:space="preserve"> w [***] przy ulicy [***] ([***]),posługującą/</w:t>
      </w:r>
      <w:proofErr w:type="spellStart"/>
      <w:r w:rsidRPr="00E319ED">
        <w:rPr>
          <w:rFonts w:asciiTheme="minorHAnsi" w:hAnsiTheme="minorHAnsi" w:cs="Tahoma"/>
          <w:sz w:val="22"/>
          <w:szCs w:val="22"/>
        </w:rPr>
        <w:t>ym</w:t>
      </w:r>
      <w:proofErr w:type="spellEnd"/>
      <w:r w:rsidRPr="00E319ED">
        <w:rPr>
          <w:rFonts w:asciiTheme="minorHAnsi" w:hAnsiTheme="minorHAnsi" w:cs="Tahoma"/>
          <w:sz w:val="22"/>
          <w:szCs w:val="22"/>
        </w:rPr>
        <w:t xml:space="preserve"> się numerem PESEL [***], dalej zwan</w:t>
      </w:r>
      <w:bookmarkStart w:id="0" w:name="_GoBack"/>
      <w:r w:rsidRPr="00E319ED">
        <w:rPr>
          <w:rFonts w:asciiTheme="minorHAnsi" w:hAnsiTheme="minorHAnsi" w:cs="Tahoma"/>
          <w:sz w:val="22"/>
          <w:szCs w:val="22"/>
        </w:rPr>
        <w:t>ą/</w:t>
      </w:r>
      <w:proofErr w:type="spellStart"/>
      <w:r w:rsidRPr="00E319ED">
        <w:rPr>
          <w:rFonts w:asciiTheme="minorHAnsi" w:hAnsiTheme="minorHAnsi" w:cs="Tahoma"/>
          <w:sz w:val="22"/>
          <w:szCs w:val="22"/>
        </w:rPr>
        <w:t>ym</w:t>
      </w:r>
      <w:bookmarkEnd w:id="0"/>
      <w:proofErr w:type="spellEnd"/>
      <w:r w:rsidRPr="00E319ED">
        <w:rPr>
          <w:rFonts w:asciiTheme="minorHAnsi" w:hAnsiTheme="minorHAnsi" w:cs="Tahoma"/>
          <w:sz w:val="22"/>
          <w:szCs w:val="22"/>
        </w:rPr>
        <w:t xml:space="preserve"> „</w:t>
      </w:r>
      <w:r w:rsidRPr="00E319ED">
        <w:rPr>
          <w:rFonts w:asciiTheme="minorHAnsi" w:hAnsiTheme="minorHAnsi" w:cs="Tahoma"/>
          <w:b/>
          <w:sz w:val="22"/>
          <w:szCs w:val="22"/>
        </w:rPr>
        <w:t>Doktorantem</w:t>
      </w:r>
      <w:r w:rsidRPr="00E319ED">
        <w:rPr>
          <w:rFonts w:asciiTheme="minorHAnsi" w:hAnsiTheme="minorHAnsi" w:cs="Tahoma"/>
          <w:sz w:val="22"/>
          <w:szCs w:val="22"/>
        </w:rPr>
        <w:t>”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</w:p>
    <w:p w:rsidR="00CD2C98" w:rsidRPr="00E319ED" w:rsidRDefault="00CD2C98" w:rsidP="00175C98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 xml:space="preserve">a 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CD2C98" w:rsidRPr="00E319ED" w:rsidRDefault="00CD2C98" w:rsidP="00175C98">
      <w:pPr>
        <w:pStyle w:val="Tekstkomentarza"/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[***] z siedzibą i adresem w [***] (kod pocztowy: [***]) przy ul. [***], wpisaną do rejestru przedsiębiorców Krajowego Rejestru Sądowego prowadzonego przez Sąd Rejonowy [***],[***]</w:t>
      </w:r>
      <w:r w:rsidR="00A17878" w:rsidRPr="00E319ED">
        <w:rPr>
          <w:rFonts w:asciiTheme="minorHAnsi" w:hAnsiTheme="minorHAnsi" w:cs="Tahoma"/>
          <w:sz w:val="22"/>
          <w:szCs w:val="22"/>
        </w:rPr>
        <w:t xml:space="preserve"> Wydział Gospodarczy KRS pod nr</w:t>
      </w:r>
      <w:r w:rsidRPr="00E319ED">
        <w:rPr>
          <w:rFonts w:asciiTheme="minorHAnsi" w:hAnsiTheme="minorHAnsi" w:cs="Tahoma"/>
          <w:sz w:val="22"/>
          <w:szCs w:val="22"/>
        </w:rPr>
        <w:t xml:space="preserve"> KRS: [***], NIP: [***], REGON: [***],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reprezentowana przez [***] – [***], 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dalej zwaną „</w:t>
      </w:r>
      <w:r w:rsidRPr="00E319ED">
        <w:rPr>
          <w:rFonts w:asciiTheme="minorHAnsi" w:hAnsiTheme="minorHAnsi" w:cs="Tahoma"/>
          <w:b/>
          <w:sz w:val="22"/>
          <w:szCs w:val="22"/>
        </w:rPr>
        <w:t>Partnerem</w:t>
      </w:r>
      <w:r w:rsidRPr="00E319ED">
        <w:rPr>
          <w:rFonts w:asciiTheme="minorHAnsi" w:hAnsiTheme="minorHAnsi" w:cs="Tahoma"/>
          <w:sz w:val="22"/>
          <w:szCs w:val="22"/>
        </w:rPr>
        <w:t>”,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</w:p>
    <w:p w:rsidR="00CD2C98" w:rsidRPr="00E319ED" w:rsidRDefault="00CD2C98" w:rsidP="00175C98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>a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</w:p>
    <w:p w:rsidR="009E1A89" w:rsidRPr="00E319ED" w:rsidRDefault="006D7FD4" w:rsidP="00175C98">
      <w:pPr>
        <w:pStyle w:val="Tekstkomentarza"/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>Politechniką Rzeszowską im. Ignacego Łukasiewicza</w:t>
      </w:r>
      <w:r w:rsidR="00557B60" w:rsidRPr="00E319ED">
        <w:rPr>
          <w:rFonts w:asciiTheme="minorHAnsi" w:hAnsiTheme="minorHAnsi" w:cs="Tahoma"/>
          <w:b/>
          <w:sz w:val="22"/>
          <w:szCs w:val="22"/>
        </w:rPr>
        <w:t xml:space="preserve"> </w:t>
      </w:r>
      <w:r w:rsidR="009E1A89" w:rsidRPr="00E319ED">
        <w:rPr>
          <w:rFonts w:asciiTheme="minorHAnsi" w:hAnsiTheme="minorHAnsi" w:cs="Tahoma"/>
          <w:sz w:val="22"/>
          <w:szCs w:val="22"/>
        </w:rPr>
        <w:t xml:space="preserve">z siedzibą </w:t>
      </w:r>
      <w:r w:rsidRPr="00E319ED">
        <w:rPr>
          <w:rFonts w:asciiTheme="minorHAnsi" w:hAnsiTheme="minorHAnsi" w:cs="Tahoma"/>
          <w:sz w:val="22"/>
          <w:szCs w:val="22"/>
        </w:rPr>
        <w:t>w Rzeszowie</w:t>
      </w:r>
      <w:r w:rsidR="00012BEE" w:rsidRPr="00E319ED">
        <w:rPr>
          <w:rFonts w:asciiTheme="minorHAnsi" w:hAnsiTheme="minorHAnsi" w:cs="Tahoma"/>
          <w:sz w:val="22"/>
          <w:szCs w:val="22"/>
        </w:rPr>
        <w:t>,</w:t>
      </w:r>
      <w:r w:rsidR="00557B60" w:rsidRPr="00E319ED">
        <w:rPr>
          <w:rFonts w:asciiTheme="minorHAnsi" w:hAnsiTheme="minorHAnsi" w:cs="Tahoma"/>
          <w:sz w:val="22"/>
          <w:szCs w:val="22"/>
        </w:rPr>
        <w:t xml:space="preserve"> </w:t>
      </w:r>
      <w:r w:rsidRPr="00E319ED">
        <w:rPr>
          <w:rFonts w:asciiTheme="minorHAnsi" w:hAnsiTheme="minorHAnsi" w:cs="Tahoma"/>
          <w:sz w:val="22"/>
          <w:szCs w:val="22"/>
        </w:rPr>
        <w:t xml:space="preserve">al. Powstańców Warszawy 12, </w:t>
      </w:r>
      <w:r w:rsidR="009E1A89" w:rsidRPr="00E319ED">
        <w:rPr>
          <w:rFonts w:asciiTheme="minorHAnsi" w:hAnsiTheme="minorHAnsi" w:cs="Tahoma"/>
          <w:sz w:val="22"/>
          <w:szCs w:val="22"/>
        </w:rPr>
        <w:t>NIP:</w:t>
      </w:r>
      <w:r w:rsidR="00012BEE" w:rsidRPr="00E319ED">
        <w:rPr>
          <w:rFonts w:asciiTheme="minorHAnsi" w:hAnsiTheme="minorHAnsi" w:cs="Tahoma"/>
          <w:sz w:val="22"/>
          <w:szCs w:val="22"/>
        </w:rPr>
        <w:t xml:space="preserve"> </w:t>
      </w:r>
      <w:r w:rsidRPr="00E319ED">
        <w:rPr>
          <w:rFonts w:asciiTheme="minorHAnsi" w:hAnsiTheme="minorHAnsi" w:cs="Tahoma"/>
          <w:sz w:val="22"/>
          <w:szCs w:val="22"/>
        </w:rPr>
        <w:t>813-02-66-999</w:t>
      </w:r>
      <w:r w:rsidR="009E1A89" w:rsidRPr="00E319ED">
        <w:rPr>
          <w:rFonts w:asciiTheme="minorHAnsi" w:hAnsiTheme="minorHAnsi" w:cs="Tahoma"/>
          <w:sz w:val="22"/>
          <w:szCs w:val="22"/>
        </w:rPr>
        <w:t>, REGON:</w:t>
      </w:r>
      <w:r w:rsidRPr="00E319ED">
        <w:rPr>
          <w:rFonts w:asciiTheme="minorHAnsi" w:hAnsiTheme="minorHAnsi" w:cs="Tahoma"/>
          <w:sz w:val="22"/>
          <w:szCs w:val="22"/>
        </w:rPr>
        <w:t xml:space="preserve"> 000001749</w:t>
      </w:r>
    </w:p>
    <w:p w:rsidR="00557B60" w:rsidRPr="00E319ED" w:rsidRDefault="009E1A89" w:rsidP="00175C98">
      <w:p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reprezentowana przez</w:t>
      </w:r>
    </w:p>
    <w:p w:rsidR="009E1A89" w:rsidRPr="00E319ED" w:rsidRDefault="0027349B" w:rsidP="0027349B">
      <w:pPr>
        <w:pStyle w:val="Akapitzlist"/>
        <w:numPr>
          <w:ilvl w:val="0"/>
          <w:numId w:val="33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 xml:space="preserve">prof. </w:t>
      </w:r>
      <w:r w:rsidR="00D718A9" w:rsidRPr="00E319ED">
        <w:rPr>
          <w:rFonts w:asciiTheme="minorHAnsi" w:hAnsiTheme="minorHAnsi" w:cs="Tahoma"/>
          <w:b/>
          <w:sz w:val="22"/>
          <w:szCs w:val="22"/>
        </w:rPr>
        <w:t xml:space="preserve">dr </w:t>
      </w:r>
      <w:r w:rsidR="00883724" w:rsidRPr="00E319ED">
        <w:rPr>
          <w:rFonts w:asciiTheme="minorHAnsi" w:hAnsiTheme="minorHAnsi" w:cs="Tahoma"/>
          <w:b/>
          <w:sz w:val="22"/>
          <w:szCs w:val="22"/>
        </w:rPr>
        <w:t xml:space="preserve">hab. inż. </w:t>
      </w:r>
      <w:r w:rsidR="00D27880" w:rsidRPr="00E319ED">
        <w:rPr>
          <w:rFonts w:asciiTheme="minorHAnsi" w:hAnsiTheme="minorHAnsi" w:cs="Tahoma"/>
          <w:b/>
          <w:sz w:val="22"/>
          <w:szCs w:val="22"/>
        </w:rPr>
        <w:t xml:space="preserve">Piotra </w:t>
      </w:r>
      <w:proofErr w:type="spellStart"/>
      <w:r w:rsidR="00D27880" w:rsidRPr="00E319ED">
        <w:rPr>
          <w:rFonts w:asciiTheme="minorHAnsi" w:hAnsiTheme="minorHAnsi" w:cs="Tahoma"/>
          <w:b/>
          <w:sz w:val="22"/>
          <w:szCs w:val="22"/>
        </w:rPr>
        <w:t>Koszelnika</w:t>
      </w:r>
      <w:proofErr w:type="spellEnd"/>
      <w:r w:rsidR="00883724" w:rsidRPr="00E319ED">
        <w:rPr>
          <w:rFonts w:asciiTheme="minorHAnsi" w:hAnsiTheme="minorHAnsi" w:cs="Tahoma"/>
          <w:b/>
          <w:sz w:val="22"/>
          <w:szCs w:val="22"/>
        </w:rPr>
        <w:t xml:space="preserve"> </w:t>
      </w:r>
      <w:r w:rsidR="00883724" w:rsidRPr="00E319ED">
        <w:rPr>
          <w:rFonts w:asciiTheme="minorHAnsi" w:hAnsiTheme="minorHAnsi" w:cs="Tahoma"/>
          <w:sz w:val="22"/>
          <w:szCs w:val="22"/>
        </w:rPr>
        <w:t xml:space="preserve">– Rektora Politechniki Rzeszowskiej </w:t>
      </w:r>
      <w:r w:rsidR="00883724" w:rsidRPr="00E319ED">
        <w:rPr>
          <w:rFonts w:asciiTheme="minorHAnsi" w:hAnsiTheme="minorHAnsi" w:cs="Tahoma"/>
          <w:sz w:val="22"/>
          <w:szCs w:val="22"/>
        </w:rPr>
        <w:br/>
        <w:t>im. Ignacego Łukasiewicza</w:t>
      </w:r>
      <w:r w:rsidR="009E1A89" w:rsidRPr="00E319ED">
        <w:rPr>
          <w:rFonts w:asciiTheme="minorHAnsi" w:hAnsiTheme="minorHAnsi" w:cs="Tahoma"/>
          <w:sz w:val="22"/>
          <w:szCs w:val="22"/>
        </w:rPr>
        <w:t xml:space="preserve">, </w:t>
      </w:r>
    </w:p>
    <w:p w:rsidR="00CD2C98" w:rsidRPr="00E319ED" w:rsidRDefault="009E1A89" w:rsidP="00175C98">
      <w:p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dalej zwaną „</w:t>
      </w:r>
      <w:r w:rsidRPr="00E319ED">
        <w:rPr>
          <w:rFonts w:asciiTheme="minorHAnsi" w:hAnsiTheme="minorHAnsi" w:cs="Tahoma"/>
          <w:b/>
          <w:sz w:val="22"/>
          <w:szCs w:val="22"/>
        </w:rPr>
        <w:t>Jednostką</w:t>
      </w:r>
      <w:r w:rsidRPr="00E319ED">
        <w:rPr>
          <w:rFonts w:asciiTheme="minorHAnsi" w:hAnsiTheme="minorHAnsi" w:cs="Tahoma"/>
          <w:sz w:val="22"/>
          <w:szCs w:val="22"/>
        </w:rPr>
        <w:t>”,</w:t>
      </w:r>
    </w:p>
    <w:p w:rsidR="00CD2C98" w:rsidRPr="00E319ED" w:rsidRDefault="00CD2C98" w:rsidP="00175C98">
      <w:pPr>
        <w:pStyle w:val="Tekstpodstawowy"/>
        <w:rPr>
          <w:rFonts w:asciiTheme="minorHAnsi" w:hAnsiTheme="minorHAnsi" w:cs="Tahoma"/>
          <w:bCs/>
          <w:sz w:val="22"/>
          <w:szCs w:val="22"/>
        </w:rPr>
      </w:pPr>
    </w:p>
    <w:p w:rsidR="00CD2C98" w:rsidRPr="00E319ED" w:rsidRDefault="00CD2C98" w:rsidP="00175C98">
      <w:pPr>
        <w:pStyle w:val="Tekstpodstawowy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</w:rPr>
        <w:t xml:space="preserve">dalej zwanymi </w:t>
      </w:r>
      <w:r w:rsidR="009E1A89" w:rsidRPr="00E319ED">
        <w:rPr>
          <w:rFonts w:asciiTheme="minorHAnsi" w:hAnsiTheme="minorHAnsi" w:cs="Tahoma"/>
          <w:bCs/>
          <w:sz w:val="22"/>
          <w:szCs w:val="22"/>
        </w:rPr>
        <w:t xml:space="preserve">z osobna </w:t>
      </w:r>
      <w:r w:rsidR="009E1A89" w:rsidRPr="00E319ED">
        <w:rPr>
          <w:rFonts w:asciiTheme="minorHAnsi" w:hAnsiTheme="minorHAnsi" w:cs="Tahoma"/>
          <w:b/>
          <w:bCs/>
          <w:sz w:val="22"/>
          <w:szCs w:val="22"/>
        </w:rPr>
        <w:t>„Stroną”</w:t>
      </w:r>
      <w:r w:rsidR="009E1A89" w:rsidRPr="00E319ED">
        <w:rPr>
          <w:rFonts w:asciiTheme="minorHAnsi" w:hAnsiTheme="minorHAnsi" w:cs="Tahoma"/>
          <w:bCs/>
          <w:sz w:val="22"/>
          <w:szCs w:val="22"/>
        </w:rPr>
        <w:t xml:space="preserve"> a </w:t>
      </w:r>
      <w:r w:rsidRPr="00E319ED">
        <w:rPr>
          <w:rFonts w:asciiTheme="minorHAnsi" w:hAnsiTheme="minorHAnsi" w:cs="Tahoma"/>
          <w:bCs/>
          <w:sz w:val="22"/>
          <w:szCs w:val="22"/>
        </w:rPr>
        <w:t>łącznie „</w:t>
      </w:r>
      <w:r w:rsidRPr="00E319ED">
        <w:rPr>
          <w:rFonts w:asciiTheme="minorHAnsi" w:hAnsiTheme="minorHAnsi" w:cs="Tahoma"/>
          <w:b/>
          <w:sz w:val="22"/>
          <w:szCs w:val="22"/>
        </w:rPr>
        <w:t>Stronami”.</w:t>
      </w:r>
    </w:p>
    <w:p w:rsidR="00CD2C98" w:rsidRPr="00E319ED" w:rsidRDefault="00CD2C98" w:rsidP="00175C98">
      <w:pPr>
        <w:jc w:val="both"/>
        <w:rPr>
          <w:rFonts w:asciiTheme="minorHAnsi" w:hAnsiTheme="minorHAnsi" w:cs="Tahoma"/>
          <w:sz w:val="22"/>
          <w:szCs w:val="22"/>
        </w:rPr>
      </w:pPr>
    </w:p>
    <w:p w:rsidR="00CD2C98" w:rsidRPr="00E319ED" w:rsidRDefault="00A17878" w:rsidP="00A1787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>Preambuła</w:t>
      </w:r>
    </w:p>
    <w:p w:rsidR="009E1A89" w:rsidRPr="00E319ED" w:rsidRDefault="009E1A89" w:rsidP="00175C98">
      <w:p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Zważywszy, że:</w:t>
      </w:r>
    </w:p>
    <w:p w:rsidR="00CF2D03" w:rsidRPr="00E319ED" w:rsidRDefault="00586AA7" w:rsidP="00175C98">
      <w:pPr>
        <w:pStyle w:val="Akapitzlist"/>
        <w:numPr>
          <w:ilvl w:val="0"/>
          <w:numId w:val="6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Partner </w:t>
      </w:r>
      <w:r w:rsidR="00CF2D03" w:rsidRPr="00E319ED">
        <w:rPr>
          <w:rFonts w:asciiTheme="minorHAnsi" w:hAnsiTheme="minorHAnsi" w:cs="Tahoma"/>
          <w:sz w:val="22"/>
          <w:szCs w:val="22"/>
        </w:rPr>
        <w:t xml:space="preserve">jest zainteresowany rozwiązaniem problemu w ramach pracy projektowej, konstrukcyjnej, technologicznej lub wdrożeniowej, którą przygotuje Doktorant </w:t>
      </w:r>
      <w:r w:rsidR="00883724" w:rsidRPr="00E319ED">
        <w:rPr>
          <w:rFonts w:asciiTheme="minorHAnsi" w:hAnsiTheme="minorHAnsi" w:cs="Tahoma"/>
          <w:sz w:val="22"/>
          <w:szCs w:val="22"/>
        </w:rPr>
        <w:br/>
      </w:r>
      <w:r w:rsidR="00CF2D03" w:rsidRPr="00E319ED">
        <w:rPr>
          <w:rFonts w:asciiTheme="minorHAnsi" w:hAnsiTheme="minorHAnsi" w:cs="Tahoma"/>
          <w:sz w:val="22"/>
          <w:szCs w:val="22"/>
        </w:rPr>
        <w:t>i komercjalizacją tego rozwiązania;</w:t>
      </w:r>
    </w:p>
    <w:p w:rsidR="009E1A89" w:rsidRPr="00E319ED" w:rsidRDefault="00CF2D03" w:rsidP="00636032">
      <w:pPr>
        <w:pStyle w:val="Akapitzlist"/>
        <w:numPr>
          <w:ilvl w:val="0"/>
          <w:numId w:val="6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Doktorant </w:t>
      </w:r>
      <w:r w:rsidR="00636032" w:rsidRPr="00E319ED">
        <w:rPr>
          <w:rFonts w:asciiTheme="minorHAnsi" w:hAnsiTheme="minorHAnsi" w:cs="Tahoma"/>
          <w:sz w:val="22"/>
          <w:szCs w:val="22"/>
        </w:rPr>
        <w:t>jest uczestnikiem szkoły doktorskiej, na zasadach określonych w art. 198 i nast. ustawy z dnia 20 lipca 2018 r. – prawo o szkolnictwi</w:t>
      </w:r>
      <w:r w:rsidR="007F78E6" w:rsidRPr="00E319ED">
        <w:rPr>
          <w:rFonts w:asciiTheme="minorHAnsi" w:hAnsiTheme="minorHAnsi" w:cs="Tahoma"/>
          <w:sz w:val="22"/>
          <w:szCs w:val="22"/>
        </w:rPr>
        <w:t>e wyższym i nauce (Dz. U. z 2021</w:t>
      </w:r>
      <w:r w:rsidR="00636032" w:rsidRPr="00E319ED">
        <w:rPr>
          <w:rFonts w:asciiTheme="minorHAnsi" w:hAnsiTheme="minorHAnsi" w:cs="Tahoma"/>
          <w:sz w:val="22"/>
          <w:szCs w:val="22"/>
        </w:rPr>
        <w:t xml:space="preserve"> r. poz. </w:t>
      </w:r>
      <w:r w:rsidR="007F78E6" w:rsidRPr="00E319ED">
        <w:rPr>
          <w:rFonts w:asciiTheme="minorHAnsi" w:hAnsiTheme="minorHAnsi" w:cs="Tahoma"/>
          <w:sz w:val="22"/>
          <w:szCs w:val="22"/>
        </w:rPr>
        <w:t>478</w:t>
      </w:r>
      <w:r w:rsidR="00636032" w:rsidRPr="00E319ED">
        <w:rPr>
          <w:rFonts w:asciiTheme="minorHAnsi" w:hAnsiTheme="minorHAnsi" w:cs="Tahoma"/>
          <w:sz w:val="22"/>
          <w:szCs w:val="22"/>
        </w:rPr>
        <w:t xml:space="preserve"> ze zm., zwanej dalej „</w:t>
      </w:r>
      <w:proofErr w:type="spellStart"/>
      <w:r w:rsidR="00636032" w:rsidRPr="00E319ED">
        <w:rPr>
          <w:rFonts w:asciiTheme="minorHAnsi" w:hAnsiTheme="minorHAnsi" w:cs="Tahoma"/>
          <w:b/>
          <w:sz w:val="22"/>
          <w:szCs w:val="22"/>
        </w:rPr>
        <w:t>PSWiN</w:t>
      </w:r>
      <w:proofErr w:type="spellEnd"/>
      <w:r w:rsidR="00636032" w:rsidRPr="00E319ED">
        <w:rPr>
          <w:rFonts w:asciiTheme="minorHAnsi" w:hAnsiTheme="minorHAnsi" w:cs="Tahoma"/>
          <w:sz w:val="22"/>
          <w:szCs w:val="22"/>
        </w:rPr>
        <w:t xml:space="preserve">”) </w:t>
      </w:r>
      <w:r w:rsidR="00E037D8" w:rsidRPr="00E319ED">
        <w:rPr>
          <w:rFonts w:asciiTheme="minorHAnsi" w:hAnsiTheme="minorHAnsi" w:cs="Tahoma"/>
          <w:sz w:val="22"/>
          <w:szCs w:val="22"/>
        </w:rPr>
        <w:t>prowadzonej przez Jednostkę i zamierza przygotować rozprawę doktorską stanowiącą oryginalne rozwiązanie problemu w oparciu o opracowanie projektowe, konstrukcyjne, technologiczne lub będące pracą wdrożeniową;</w:t>
      </w:r>
    </w:p>
    <w:p w:rsidR="00E037D8" w:rsidRPr="00E319ED" w:rsidRDefault="00E037D8" w:rsidP="00636032">
      <w:pPr>
        <w:pStyle w:val="Akapitzlist"/>
        <w:numPr>
          <w:ilvl w:val="0"/>
          <w:numId w:val="6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Jednostka uzyskała środki finansowe w ramach programu Ministra Nauki i Szkolnictwa Wyższego pn. „Doktorat wdrożeniowy” ustanowionego </w:t>
      </w:r>
      <w:r w:rsidRPr="00E319E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na podstawie art. 376 ust. 1 i ust. 2 </w:t>
      </w:r>
      <w:proofErr w:type="spellStart"/>
      <w:r w:rsidRPr="00E319ED">
        <w:rPr>
          <w:rFonts w:asciiTheme="minorHAnsi" w:hAnsiTheme="minorHAnsi" w:cstheme="minorHAnsi"/>
          <w:sz w:val="22"/>
          <w:szCs w:val="22"/>
          <w:shd w:val="clear" w:color="auto" w:fill="FFFFFF"/>
        </w:rPr>
        <w:t>pkt</w:t>
      </w:r>
      <w:proofErr w:type="spellEnd"/>
      <w:r w:rsidRPr="00E319E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 </w:t>
      </w:r>
      <w:proofErr w:type="spellStart"/>
      <w:r w:rsidRPr="00E319ED">
        <w:rPr>
          <w:rFonts w:asciiTheme="minorHAnsi" w:hAnsiTheme="minorHAnsi" w:cstheme="minorHAnsi"/>
          <w:sz w:val="22"/>
          <w:szCs w:val="22"/>
          <w:shd w:val="clear" w:color="auto" w:fill="FFFFFF"/>
        </w:rPr>
        <w:t>PSWiN</w:t>
      </w:r>
      <w:proofErr w:type="spellEnd"/>
      <w:r w:rsidRPr="00E319E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zwanego dalej „programem”</w:t>
      </w:r>
      <w:r w:rsidRPr="00E319ED">
        <w:rPr>
          <w:rFonts w:ascii="Helvetica" w:hAnsi="Helvetica"/>
          <w:sz w:val="22"/>
          <w:szCs w:val="22"/>
          <w:shd w:val="clear" w:color="auto" w:fill="FFFFFF"/>
        </w:rPr>
        <w:t>.</w:t>
      </w:r>
    </w:p>
    <w:p w:rsidR="00D052A1" w:rsidRPr="00E319ED" w:rsidRDefault="00F05445" w:rsidP="00175C98">
      <w:pPr>
        <w:pStyle w:val="Akapitzlist"/>
        <w:numPr>
          <w:ilvl w:val="0"/>
          <w:numId w:val="6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Sukces komercjalizacji może zależeć od zachowania w poufności wyników prac do czasu złożenia odpowiedniego wniosku o uzyskanie prawa własności przemysłowej, albo od zachowania niektórych wyników w poufności jako tajemnice przedsiębiorstwa, które to okoliczności powinny być brane pod uwagę określając termin obrony rozprawy doktorskiej, czy decydując o ograniczeniu jawności obrony.</w:t>
      </w:r>
    </w:p>
    <w:p w:rsidR="00F05445" w:rsidRPr="00E319ED" w:rsidRDefault="00F05445" w:rsidP="00175C98">
      <w:pPr>
        <w:jc w:val="both"/>
        <w:rPr>
          <w:rFonts w:asciiTheme="minorHAnsi" w:hAnsiTheme="minorHAnsi" w:cs="Tahoma"/>
          <w:sz w:val="22"/>
          <w:szCs w:val="22"/>
        </w:rPr>
      </w:pPr>
    </w:p>
    <w:p w:rsidR="009E1A89" w:rsidRPr="00E319ED" w:rsidRDefault="00F05445" w:rsidP="00175C98">
      <w:p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Strony zawierają Umowę o następującej treści:</w:t>
      </w:r>
    </w:p>
    <w:p w:rsidR="00CD2C98" w:rsidRPr="00E319ED" w:rsidRDefault="00F05445" w:rsidP="00B632A2">
      <w:pPr>
        <w:pStyle w:val="Akapitzlist"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Definicje</w:t>
      </w:r>
    </w:p>
    <w:p w:rsidR="00677DBC" w:rsidRPr="00E319ED" w:rsidRDefault="00677DBC" w:rsidP="00406307">
      <w:pPr>
        <w:tabs>
          <w:tab w:val="left" w:pos="6481"/>
        </w:tabs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Następujące terminy używane w Umowie oznaczają:</w:t>
      </w:r>
    </w:p>
    <w:p w:rsidR="00677DBC" w:rsidRPr="00E319ED" w:rsidRDefault="00677DBC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Minister – Minister właściwy do spraw nauki</w:t>
      </w:r>
      <w:r w:rsidR="00830CDE" w:rsidRPr="00E319ED">
        <w:rPr>
          <w:rFonts w:asciiTheme="minorHAnsi" w:hAnsiTheme="minorHAnsi" w:cs="Tahoma"/>
          <w:sz w:val="22"/>
          <w:szCs w:val="22"/>
        </w:rPr>
        <w:t>;</w:t>
      </w:r>
    </w:p>
    <w:p w:rsidR="00E037D8" w:rsidRPr="00E319ED" w:rsidRDefault="00677DBC" w:rsidP="00E037D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lastRenderedPageBreak/>
        <w:t xml:space="preserve">Program – </w:t>
      </w:r>
      <w:r w:rsidR="00E037D8" w:rsidRPr="00E319ED">
        <w:rPr>
          <w:rFonts w:asciiTheme="minorHAnsi" w:hAnsiTheme="minorHAnsi" w:cstheme="minorHAnsi"/>
          <w:sz w:val="22"/>
          <w:szCs w:val="22"/>
        </w:rPr>
        <w:t xml:space="preserve">program, o którym mowa w Komunikacie Ministra z dnia 29 maja 2019 r. </w:t>
      </w:r>
      <w:r w:rsidR="00E037D8" w:rsidRPr="00E319ED">
        <w:rPr>
          <w:rFonts w:asciiTheme="minorHAnsi" w:hAnsiTheme="minorHAnsi" w:cstheme="minorHAnsi"/>
          <w:sz w:val="22"/>
          <w:szCs w:val="22"/>
        </w:rPr>
        <w:br/>
        <w:t xml:space="preserve">o </w:t>
      </w:r>
      <w:r w:rsidR="00E037D8" w:rsidRPr="00E319E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ustanowieniu programu „Doktorat wdro</w:t>
      </w:r>
      <w:r w:rsidR="00E037D8" w:rsidRPr="00E319ED">
        <w:rPr>
          <w:rFonts w:asciiTheme="minorHAnsi" w:hAnsiTheme="minorHAnsi" w:cstheme="minorHAnsi" w:hint="eastAsia"/>
          <w:bCs/>
          <w:sz w:val="22"/>
          <w:szCs w:val="22"/>
          <w:shd w:val="clear" w:color="auto" w:fill="FFFFFF"/>
        </w:rPr>
        <w:t>ż</w:t>
      </w:r>
      <w:r w:rsidR="00E037D8" w:rsidRPr="00E319ED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eniowy” i naborze wniosków,</w:t>
      </w:r>
      <w:r w:rsidR="00E037D8" w:rsidRPr="00E319ED">
        <w:rPr>
          <w:rFonts w:asciiTheme="minorHAnsi" w:hAnsiTheme="minorHAnsi" w:cstheme="minorHAnsi"/>
          <w:sz w:val="22"/>
          <w:szCs w:val="22"/>
        </w:rPr>
        <w:t xml:space="preserve"> </w:t>
      </w:r>
      <w:r w:rsidR="00E037D8" w:rsidRPr="00E319ED">
        <w:rPr>
          <w:rFonts w:asciiTheme="minorHAnsi" w:hAnsiTheme="minorHAnsi" w:cs="Tahoma"/>
          <w:sz w:val="22"/>
          <w:szCs w:val="22"/>
        </w:rPr>
        <w:t xml:space="preserve">ogłoszony zgodnie </w:t>
      </w:r>
      <w:r w:rsidR="00E037D8" w:rsidRPr="00E319ED">
        <w:rPr>
          <w:rFonts w:asciiTheme="minorHAnsi" w:hAnsiTheme="minorHAnsi" w:cs="Tahoma"/>
          <w:sz w:val="22"/>
          <w:szCs w:val="22"/>
        </w:rPr>
        <w:br/>
        <w:t xml:space="preserve">z art. 376 ust. 2 </w:t>
      </w:r>
      <w:proofErr w:type="spellStart"/>
      <w:r w:rsidR="00E037D8" w:rsidRPr="00E319ED">
        <w:rPr>
          <w:rFonts w:asciiTheme="minorHAnsi" w:hAnsiTheme="minorHAnsi" w:cs="Tahoma"/>
          <w:sz w:val="22"/>
          <w:szCs w:val="22"/>
        </w:rPr>
        <w:t>pkt</w:t>
      </w:r>
      <w:proofErr w:type="spellEnd"/>
      <w:r w:rsidR="00E037D8" w:rsidRPr="00E319ED">
        <w:rPr>
          <w:rFonts w:asciiTheme="minorHAnsi" w:hAnsiTheme="minorHAnsi" w:cs="Tahoma"/>
          <w:sz w:val="22"/>
          <w:szCs w:val="22"/>
        </w:rPr>
        <w:t xml:space="preserve"> 1 </w:t>
      </w:r>
      <w:proofErr w:type="spellStart"/>
      <w:r w:rsidR="00E037D8" w:rsidRPr="00E319ED">
        <w:rPr>
          <w:rFonts w:asciiTheme="minorHAnsi" w:hAnsiTheme="minorHAnsi" w:cs="Tahoma"/>
          <w:sz w:val="22"/>
          <w:szCs w:val="22"/>
        </w:rPr>
        <w:t>PSWiN</w:t>
      </w:r>
      <w:proofErr w:type="spellEnd"/>
      <w:r w:rsidR="00E037D8" w:rsidRPr="00E319ED">
        <w:rPr>
          <w:rFonts w:asciiTheme="minorHAnsi" w:hAnsiTheme="minorHAnsi" w:cs="Tahoma"/>
          <w:sz w:val="22"/>
          <w:szCs w:val="22"/>
        </w:rPr>
        <w:t xml:space="preserve"> </w:t>
      </w:r>
    </w:p>
    <w:p w:rsidR="00830CDE" w:rsidRPr="00E319ED" w:rsidRDefault="00677DBC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Konkurs – Konkurs o przyznanie środków finansowych w ramach Programu</w:t>
      </w:r>
      <w:r w:rsidR="00830CDE" w:rsidRPr="00E319ED">
        <w:rPr>
          <w:rFonts w:asciiTheme="minorHAnsi" w:hAnsiTheme="minorHAnsi" w:cs="Tahoma"/>
          <w:sz w:val="22"/>
          <w:szCs w:val="22"/>
        </w:rPr>
        <w:t xml:space="preserve">; </w:t>
      </w:r>
    </w:p>
    <w:p w:rsidR="00830CDE" w:rsidRPr="00E319ED" w:rsidRDefault="00070DB8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Studia – kształcenie w Szkole Doktorskiej Nauk Inżynieryjno-Technicznych;</w:t>
      </w:r>
    </w:p>
    <w:p w:rsidR="00353FAA" w:rsidRPr="00E319ED" w:rsidRDefault="00830CDE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Problem – problem projektowy, konstrukcyjny,</w:t>
      </w:r>
      <w:r w:rsidR="00353FAA" w:rsidRPr="00E319ED">
        <w:rPr>
          <w:rFonts w:asciiTheme="minorHAnsi" w:hAnsiTheme="minorHAnsi" w:cs="Tahoma"/>
          <w:sz w:val="22"/>
          <w:szCs w:val="22"/>
        </w:rPr>
        <w:t xml:space="preserve"> technologiczny lub wdrożeniowy;</w:t>
      </w:r>
      <w:r w:rsidRPr="00E319ED">
        <w:rPr>
          <w:rFonts w:asciiTheme="minorHAnsi" w:hAnsiTheme="minorHAnsi" w:cs="Tahoma"/>
          <w:sz w:val="22"/>
          <w:szCs w:val="22"/>
        </w:rPr>
        <w:t xml:space="preserve"> </w:t>
      </w:r>
    </w:p>
    <w:p w:rsidR="00830CDE" w:rsidRPr="00E319ED" w:rsidRDefault="00830CDE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Wiedza Dotychczasowa – </w:t>
      </w:r>
      <w:r w:rsidR="00BC6153" w:rsidRPr="00E319ED">
        <w:rPr>
          <w:rFonts w:asciiTheme="minorHAnsi" w:hAnsiTheme="minorHAnsi" w:cs="Tahoma"/>
          <w:sz w:val="22"/>
          <w:szCs w:val="22"/>
        </w:rPr>
        <w:t xml:space="preserve">nieujawniona do publicznej wiadomości </w:t>
      </w:r>
      <w:r w:rsidR="005E2473" w:rsidRPr="00E319ED">
        <w:rPr>
          <w:rFonts w:asciiTheme="minorHAnsi" w:hAnsiTheme="minorHAnsi" w:cs="Tahoma"/>
          <w:sz w:val="22"/>
          <w:szCs w:val="22"/>
        </w:rPr>
        <w:t xml:space="preserve">wiedza, którą posiada każda ze Stron przed rozpoczęciem realizacji </w:t>
      </w:r>
      <w:r w:rsidR="006B786B" w:rsidRPr="00E319ED">
        <w:rPr>
          <w:rFonts w:asciiTheme="minorHAnsi" w:hAnsiTheme="minorHAnsi" w:cs="Tahoma"/>
          <w:sz w:val="22"/>
          <w:szCs w:val="22"/>
        </w:rPr>
        <w:t>Projektu</w:t>
      </w:r>
      <w:r w:rsidR="00E319ED">
        <w:rPr>
          <w:rFonts w:asciiTheme="minorHAnsi" w:hAnsiTheme="minorHAnsi" w:cs="Tahoma"/>
          <w:sz w:val="22"/>
          <w:szCs w:val="22"/>
        </w:rPr>
        <w:t>,</w:t>
      </w:r>
      <w:r w:rsidR="008369E4" w:rsidRPr="00E319ED">
        <w:rPr>
          <w:rFonts w:asciiTheme="minorHAnsi" w:hAnsiTheme="minorHAnsi" w:cs="Tahoma"/>
          <w:sz w:val="22"/>
          <w:szCs w:val="22"/>
        </w:rPr>
        <w:t xml:space="preserve"> a która została udostępniona drugiej Stronie w związku z Projektem,</w:t>
      </w:r>
      <w:r w:rsidR="005E2473" w:rsidRPr="00E319ED">
        <w:rPr>
          <w:rFonts w:asciiTheme="minorHAnsi" w:hAnsiTheme="minorHAnsi" w:cs="Tahoma"/>
          <w:sz w:val="22"/>
          <w:szCs w:val="22"/>
        </w:rPr>
        <w:t xml:space="preserve"> w szczególności tajemnice przedsiębiorstwa, przedmioty praw własności przemysłowej, utwory, w tym kod źródłow</w:t>
      </w:r>
      <w:r w:rsidR="00BC6153" w:rsidRPr="00E319ED">
        <w:rPr>
          <w:rFonts w:asciiTheme="minorHAnsi" w:hAnsiTheme="minorHAnsi" w:cs="Tahoma"/>
          <w:sz w:val="22"/>
          <w:szCs w:val="22"/>
        </w:rPr>
        <w:t>y programu komputerowego, nieopublikowane</w:t>
      </w:r>
      <w:r w:rsidR="005E2473" w:rsidRPr="00E319ED">
        <w:rPr>
          <w:rFonts w:asciiTheme="minorHAnsi" w:hAnsiTheme="minorHAnsi" w:cs="Tahoma"/>
          <w:sz w:val="22"/>
          <w:szCs w:val="22"/>
        </w:rPr>
        <w:t xml:space="preserve"> informacje naukowe;</w:t>
      </w:r>
    </w:p>
    <w:p w:rsidR="00BC6153" w:rsidRPr="00E319ED" w:rsidRDefault="00830CDE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Wiedza Nabyta</w:t>
      </w:r>
      <w:r w:rsidR="005E2473" w:rsidRPr="00E319ED">
        <w:rPr>
          <w:rFonts w:asciiTheme="minorHAnsi" w:hAnsiTheme="minorHAnsi" w:cs="Tahoma"/>
          <w:sz w:val="22"/>
          <w:szCs w:val="22"/>
        </w:rPr>
        <w:t xml:space="preserve"> – </w:t>
      </w:r>
      <w:r w:rsidR="008369E4" w:rsidRPr="00E319ED">
        <w:rPr>
          <w:rFonts w:asciiTheme="minorHAnsi" w:hAnsiTheme="minorHAnsi" w:cs="Tahoma"/>
          <w:sz w:val="22"/>
          <w:szCs w:val="22"/>
        </w:rPr>
        <w:t xml:space="preserve">wiedza, którą każda ze Stron posiądzie w trakcie realizacji </w:t>
      </w:r>
      <w:r w:rsidR="006B786B" w:rsidRPr="00E319ED">
        <w:rPr>
          <w:rFonts w:asciiTheme="minorHAnsi" w:hAnsiTheme="minorHAnsi" w:cs="Tahoma"/>
          <w:sz w:val="22"/>
          <w:szCs w:val="22"/>
        </w:rPr>
        <w:t>Projektu</w:t>
      </w:r>
      <w:r w:rsidR="008369E4" w:rsidRPr="00E319ED">
        <w:rPr>
          <w:rFonts w:asciiTheme="minorHAnsi" w:hAnsiTheme="minorHAnsi" w:cs="Tahoma"/>
          <w:sz w:val="22"/>
          <w:szCs w:val="22"/>
        </w:rPr>
        <w:t xml:space="preserve"> w związku z projektem, w szczególności tajemnice przedsiębiorstwa, przedmioty praw własności przemysłowej, utwory, w tym kod źródłowy programu komputerowego, nieopublikowane informacje naukowe</w:t>
      </w:r>
      <w:r w:rsidR="00BC6153" w:rsidRPr="00E319ED">
        <w:rPr>
          <w:rFonts w:asciiTheme="minorHAnsi" w:hAnsiTheme="minorHAnsi" w:cs="Tahoma"/>
          <w:sz w:val="22"/>
          <w:szCs w:val="22"/>
        </w:rPr>
        <w:t>;</w:t>
      </w:r>
    </w:p>
    <w:p w:rsidR="002D087E" w:rsidRPr="00E319ED" w:rsidRDefault="008369E4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Projekt – prace </w:t>
      </w:r>
      <w:r w:rsidR="00551736" w:rsidRPr="00E319ED">
        <w:rPr>
          <w:rFonts w:asciiTheme="minorHAnsi" w:hAnsiTheme="minorHAnsi" w:cs="Tahoma"/>
          <w:sz w:val="22"/>
          <w:szCs w:val="22"/>
        </w:rPr>
        <w:t>prowadzone przez Doktoranta w celu rozwiązania Problemu i przygotowania rozprawy doktorskiej w ramach Studiów we współpracy z Jednostką i Partnerem</w:t>
      </w:r>
      <w:r w:rsidR="002D087E" w:rsidRPr="00E319ED">
        <w:rPr>
          <w:rFonts w:asciiTheme="minorHAnsi" w:hAnsiTheme="minorHAnsi" w:cs="Tahoma"/>
          <w:sz w:val="22"/>
          <w:szCs w:val="22"/>
        </w:rPr>
        <w:t>;</w:t>
      </w:r>
    </w:p>
    <w:p w:rsidR="009D38EC" w:rsidRPr="00E319ED" w:rsidRDefault="002D087E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Umowa o Dofinansowanie – zawarta między Jednostką a Ministrem umowa o przyznanie środków finansowych w ramach Programu</w:t>
      </w:r>
      <w:r w:rsidR="008A27DD" w:rsidRPr="00E319ED">
        <w:rPr>
          <w:rFonts w:asciiTheme="minorHAnsi" w:hAnsiTheme="minorHAnsi" w:cs="Tahoma"/>
          <w:sz w:val="22"/>
          <w:szCs w:val="22"/>
        </w:rPr>
        <w:t>, której projekt opublikowany przez</w:t>
      </w:r>
      <w:r w:rsidR="00353FAA" w:rsidRPr="00E319ED">
        <w:rPr>
          <w:rFonts w:asciiTheme="minorHAnsi" w:hAnsiTheme="minorHAnsi" w:cs="Tahoma"/>
          <w:sz w:val="22"/>
          <w:szCs w:val="22"/>
        </w:rPr>
        <w:t xml:space="preserve"> Ministra stanowi załącznik nr 1</w:t>
      </w:r>
      <w:r w:rsidR="008A27DD" w:rsidRPr="00E319ED">
        <w:rPr>
          <w:rFonts w:asciiTheme="minorHAnsi" w:hAnsiTheme="minorHAnsi" w:cs="Tahoma"/>
          <w:sz w:val="22"/>
          <w:szCs w:val="22"/>
        </w:rPr>
        <w:t xml:space="preserve"> do Umowy</w:t>
      </w:r>
      <w:r w:rsidR="009D38EC" w:rsidRPr="00E319ED">
        <w:rPr>
          <w:rFonts w:asciiTheme="minorHAnsi" w:hAnsiTheme="minorHAnsi" w:cs="Tahoma"/>
          <w:sz w:val="22"/>
          <w:szCs w:val="22"/>
        </w:rPr>
        <w:t>;</w:t>
      </w:r>
    </w:p>
    <w:p w:rsidR="00830CDE" w:rsidRPr="00E319ED" w:rsidRDefault="009D38EC" w:rsidP="00175C98">
      <w:pPr>
        <w:numPr>
          <w:ilvl w:val="1"/>
          <w:numId w:val="2"/>
        </w:numPr>
        <w:tabs>
          <w:tab w:val="left" w:pos="6481"/>
        </w:tabs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Promotor – promotor, a do czasu otwarcia przewodu doktorskiego opiekun naukowy Doktoranta</w:t>
      </w:r>
      <w:r w:rsidR="00830CDE" w:rsidRPr="00E319ED">
        <w:rPr>
          <w:rFonts w:asciiTheme="minorHAnsi" w:hAnsiTheme="minorHAnsi" w:cs="Tahoma"/>
          <w:sz w:val="22"/>
          <w:szCs w:val="22"/>
        </w:rPr>
        <w:t>.</w:t>
      </w:r>
    </w:p>
    <w:p w:rsidR="00073677" w:rsidRPr="00E319ED" w:rsidRDefault="00CD2C98" w:rsidP="00B632A2">
      <w:pPr>
        <w:pStyle w:val="Akapitzlist"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Pr</w:t>
      </w:r>
      <w:r w:rsidR="00830CDE" w:rsidRPr="00E319ED">
        <w:rPr>
          <w:rFonts w:asciiTheme="minorHAnsi" w:hAnsiTheme="minorHAnsi" w:cs="Tahoma"/>
          <w:b/>
          <w:bCs/>
          <w:sz w:val="22"/>
          <w:szCs w:val="22"/>
        </w:rPr>
        <w:t>zedmiot Umowy</w:t>
      </w:r>
    </w:p>
    <w:p w:rsidR="00073677" w:rsidRPr="00E319ED" w:rsidRDefault="00073677" w:rsidP="00CE7936">
      <w:pPr>
        <w:pStyle w:val="Tekstpodstawowy21"/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Przedmiotem Umowy jest określenie zasad współpracy Stron w związku z realizacją Projektu.</w:t>
      </w:r>
    </w:p>
    <w:p w:rsidR="00CD2C98" w:rsidRPr="00E319ED" w:rsidRDefault="00830CDE" w:rsidP="00B632A2">
      <w:pPr>
        <w:pStyle w:val="Akapitzlist"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>Oświadczenia Stron</w:t>
      </w:r>
    </w:p>
    <w:p w:rsidR="00DC7029" w:rsidRPr="00E319ED" w:rsidRDefault="00DC7029" w:rsidP="00175C98">
      <w:pPr>
        <w:pStyle w:val="Tekstpodstawowy21"/>
        <w:numPr>
          <w:ilvl w:val="0"/>
          <w:numId w:val="3"/>
        </w:numPr>
        <w:tabs>
          <w:tab w:val="left" w:pos="357"/>
        </w:tabs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Jednostka oświadcza, że:</w:t>
      </w:r>
    </w:p>
    <w:p w:rsidR="001257DA" w:rsidRPr="00E319ED" w:rsidRDefault="001257DA" w:rsidP="00175C98">
      <w:pPr>
        <w:pStyle w:val="Tekstpodstawowy21"/>
        <w:numPr>
          <w:ilvl w:val="0"/>
          <w:numId w:val="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organizuje i będzie prowadzić Studia w dziedzinie nauk</w:t>
      </w:r>
      <w:r w:rsidR="006B786B" w:rsidRPr="00E319ED">
        <w:rPr>
          <w:rFonts w:asciiTheme="minorHAnsi" w:hAnsiTheme="minorHAnsi" w:cs="Tahoma"/>
          <w:szCs w:val="22"/>
        </w:rPr>
        <w:t xml:space="preserve"> inżynieryjno-technicznych</w:t>
      </w:r>
      <w:r w:rsidRPr="00E319ED">
        <w:rPr>
          <w:rFonts w:asciiTheme="minorHAnsi" w:hAnsiTheme="minorHAnsi" w:cs="Tahoma"/>
          <w:szCs w:val="22"/>
        </w:rPr>
        <w:t>;</w:t>
      </w:r>
    </w:p>
    <w:p w:rsidR="001257DA" w:rsidRPr="00E319ED" w:rsidRDefault="001257DA" w:rsidP="00175C98">
      <w:pPr>
        <w:pStyle w:val="Tekstpodstawowy21"/>
        <w:numPr>
          <w:ilvl w:val="0"/>
          <w:numId w:val="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Doktorant został przyjęty w wyniku post</w:t>
      </w:r>
      <w:r w:rsidR="00D718A9" w:rsidRPr="00E319ED">
        <w:rPr>
          <w:rFonts w:asciiTheme="minorHAnsi" w:hAnsiTheme="minorHAnsi" w:cs="Tahoma"/>
          <w:szCs w:val="22"/>
        </w:rPr>
        <w:t xml:space="preserve">ępowania rekrutacyjnego do Szkoły </w:t>
      </w:r>
      <w:r w:rsidR="00313445" w:rsidRPr="00E319ED">
        <w:rPr>
          <w:rFonts w:asciiTheme="minorHAnsi" w:hAnsiTheme="minorHAnsi" w:cs="Tahoma"/>
          <w:szCs w:val="22"/>
        </w:rPr>
        <w:t>Doktorskiej</w:t>
      </w:r>
      <w:r w:rsidR="00D718A9" w:rsidRPr="00E319ED">
        <w:rPr>
          <w:rFonts w:asciiTheme="minorHAnsi" w:hAnsiTheme="minorHAnsi" w:cs="Tahoma"/>
          <w:szCs w:val="22"/>
        </w:rPr>
        <w:t>;</w:t>
      </w:r>
    </w:p>
    <w:p w:rsidR="001257DA" w:rsidRPr="00E319ED" w:rsidRDefault="001257DA" w:rsidP="00175C98">
      <w:pPr>
        <w:pStyle w:val="Tekstpodstawowy21"/>
        <w:numPr>
          <w:ilvl w:val="0"/>
          <w:numId w:val="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posiada niezbędne zasoby kadrowe i infrastrukturę badawczą, w celu </w:t>
      </w:r>
      <w:r w:rsidR="006B786B" w:rsidRPr="00E319ED">
        <w:rPr>
          <w:rFonts w:asciiTheme="minorHAnsi" w:hAnsiTheme="minorHAnsi" w:cs="Tahoma"/>
          <w:szCs w:val="22"/>
        </w:rPr>
        <w:t>realizacji Projektu</w:t>
      </w:r>
      <w:r w:rsidRPr="00E319ED">
        <w:rPr>
          <w:rFonts w:asciiTheme="minorHAnsi" w:hAnsiTheme="minorHAnsi" w:cs="Tahoma"/>
          <w:szCs w:val="22"/>
        </w:rPr>
        <w:t>.</w:t>
      </w:r>
    </w:p>
    <w:p w:rsidR="001257DA" w:rsidRPr="00E319ED" w:rsidRDefault="001257DA" w:rsidP="00175C98">
      <w:pPr>
        <w:pStyle w:val="Tekstpodstawowy21"/>
        <w:numPr>
          <w:ilvl w:val="0"/>
          <w:numId w:val="3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Partner oświadcza, że:</w:t>
      </w:r>
    </w:p>
    <w:p w:rsidR="004E0702" w:rsidRPr="00E319ED" w:rsidRDefault="001257DA" w:rsidP="00175C98">
      <w:pPr>
        <w:pStyle w:val="Tekstpodstawowy21"/>
        <w:numPr>
          <w:ilvl w:val="0"/>
          <w:numId w:val="9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posiada biznesowe doświadczenie w obszarze </w:t>
      </w:r>
      <w:r w:rsidR="006B786B" w:rsidRPr="00E319ED">
        <w:rPr>
          <w:rFonts w:asciiTheme="minorHAnsi" w:hAnsiTheme="minorHAnsi" w:cs="Tahoma"/>
          <w:szCs w:val="22"/>
        </w:rPr>
        <w:t>(nazwa dyscypliny</w:t>
      </w:r>
      <w:r w:rsidR="00D27880" w:rsidRPr="00E319ED">
        <w:rPr>
          <w:rFonts w:asciiTheme="minorHAnsi" w:hAnsiTheme="minorHAnsi" w:cs="Tahoma"/>
          <w:b/>
          <w:szCs w:val="22"/>
        </w:rPr>
        <w:t>………………</w:t>
      </w:r>
      <w:r w:rsidR="006B786B" w:rsidRPr="00E319ED">
        <w:rPr>
          <w:rFonts w:asciiTheme="minorHAnsi" w:hAnsiTheme="minorHAnsi" w:cs="Tahoma"/>
          <w:b/>
          <w:szCs w:val="22"/>
        </w:rPr>
        <w:t>)</w:t>
      </w:r>
      <w:r w:rsidR="00946573" w:rsidRPr="00E319ED">
        <w:rPr>
          <w:rFonts w:asciiTheme="minorHAnsi" w:hAnsiTheme="minorHAnsi" w:cs="Tahoma"/>
          <w:szCs w:val="22"/>
        </w:rPr>
        <w:t xml:space="preserve">, łącznie </w:t>
      </w:r>
      <w:r w:rsidR="00D718A9" w:rsidRPr="00E319ED">
        <w:rPr>
          <w:rFonts w:asciiTheme="minorHAnsi" w:hAnsiTheme="minorHAnsi" w:cs="Tahoma"/>
          <w:szCs w:val="22"/>
        </w:rPr>
        <w:br/>
      </w:r>
      <w:r w:rsidR="00946573" w:rsidRPr="00E319ED">
        <w:rPr>
          <w:rFonts w:asciiTheme="minorHAnsi" w:hAnsiTheme="minorHAnsi" w:cs="Tahoma"/>
          <w:szCs w:val="22"/>
        </w:rPr>
        <w:t>z doświadczeniem badawczo-rozwojowym</w:t>
      </w:r>
      <w:r w:rsidR="00E62A61" w:rsidRPr="00E319ED">
        <w:rPr>
          <w:rFonts w:asciiTheme="minorHAnsi" w:hAnsiTheme="minorHAnsi" w:cs="Tahoma"/>
          <w:szCs w:val="22"/>
        </w:rPr>
        <w:t xml:space="preserve"> oraz zasoby kadrowe i</w:t>
      </w:r>
      <w:r w:rsidR="00946573" w:rsidRPr="00E319ED">
        <w:rPr>
          <w:rFonts w:asciiTheme="minorHAnsi" w:hAnsiTheme="minorHAnsi" w:cs="Tahoma"/>
          <w:szCs w:val="22"/>
        </w:rPr>
        <w:t xml:space="preserve"> </w:t>
      </w:r>
      <w:r w:rsidRPr="00E319ED">
        <w:rPr>
          <w:rFonts w:asciiTheme="minorHAnsi" w:hAnsiTheme="minorHAnsi" w:cs="Tahoma"/>
          <w:szCs w:val="22"/>
        </w:rPr>
        <w:t xml:space="preserve">materialne, </w:t>
      </w:r>
      <w:r w:rsidR="00E62A61" w:rsidRPr="00E319ED">
        <w:rPr>
          <w:rFonts w:asciiTheme="minorHAnsi" w:hAnsiTheme="minorHAnsi" w:cs="Tahoma"/>
          <w:szCs w:val="22"/>
        </w:rPr>
        <w:t xml:space="preserve">umożliwiające stworzenie </w:t>
      </w:r>
      <w:r w:rsidR="004E0702" w:rsidRPr="00E319ED">
        <w:rPr>
          <w:rFonts w:asciiTheme="minorHAnsi" w:hAnsiTheme="minorHAnsi" w:cs="Tahoma"/>
          <w:szCs w:val="22"/>
        </w:rPr>
        <w:t>dla Doktoranta stanowiska pracy</w:t>
      </w:r>
      <w:r w:rsidR="00E62A61" w:rsidRPr="00E319ED">
        <w:rPr>
          <w:rFonts w:asciiTheme="minorHAnsi" w:hAnsiTheme="minorHAnsi" w:cs="Tahoma"/>
          <w:szCs w:val="22"/>
        </w:rPr>
        <w:t xml:space="preserve"> oraz zapewnienie </w:t>
      </w:r>
      <w:r w:rsidR="004E0702" w:rsidRPr="00E319ED">
        <w:rPr>
          <w:rFonts w:asciiTheme="minorHAnsi" w:hAnsiTheme="minorHAnsi" w:cs="Tahoma"/>
          <w:szCs w:val="22"/>
        </w:rPr>
        <w:t xml:space="preserve">mu </w:t>
      </w:r>
      <w:r w:rsidR="00E62A61" w:rsidRPr="00E319ED">
        <w:rPr>
          <w:rFonts w:asciiTheme="minorHAnsi" w:hAnsiTheme="minorHAnsi" w:cs="Tahoma"/>
          <w:szCs w:val="22"/>
        </w:rPr>
        <w:t xml:space="preserve">opieki w aspekcie biznesowych </w:t>
      </w:r>
      <w:r w:rsidR="004E0702" w:rsidRPr="00E319ED">
        <w:rPr>
          <w:rFonts w:asciiTheme="minorHAnsi" w:hAnsiTheme="minorHAnsi" w:cs="Tahoma"/>
          <w:szCs w:val="22"/>
        </w:rPr>
        <w:t>potrzeb rozwiązania Problemu;</w:t>
      </w:r>
    </w:p>
    <w:p w:rsidR="00E037D8" w:rsidRPr="00E319ED" w:rsidRDefault="00E037D8" w:rsidP="00E037D8">
      <w:pPr>
        <w:pStyle w:val="Tekstpodstawowy21"/>
        <w:numPr>
          <w:ilvl w:val="0"/>
          <w:numId w:val="9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jest świadomy praw i obowiązków Doktoranta wynikających z przepisów prawa, </w:t>
      </w:r>
      <w:r w:rsidRPr="00E319ED">
        <w:rPr>
          <w:rFonts w:asciiTheme="minorHAnsi" w:hAnsiTheme="minorHAnsi" w:cs="Tahoma"/>
          <w:szCs w:val="22"/>
        </w:rPr>
        <w:br/>
        <w:t xml:space="preserve">w szczególności </w:t>
      </w:r>
      <w:proofErr w:type="spellStart"/>
      <w:r w:rsidRPr="00E319ED">
        <w:rPr>
          <w:rFonts w:asciiTheme="minorHAnsi" w:hAnsiTheme="minorHAnsi" w:cs="Tahoma"/>
          <w:szCs w:val="22"/>
        </w:rPr>
        <w:t>PSWiN</w:t>
      </w:r>
      <w:proofErr w:type="spellEnd"/>
      <w:r w:rsidRPr="00E319ED">
        <w:rPr>
          <w:rFonts w:asciiTheme="minorHAnsi" w:hAnsiTheme="minorHAnsi" w:cs="Tahoma"/>
          <w:szCs w:val="22"/>
        </w:rPr>
        <w:t xml:space="preserve"> oraz regulaminu Studiów i zobowiązuje się respektować te prawa;</w:t>
      </w:r>
    </w:p>
    <w:p w:rsidR="001257DA" w:rsidRPr="00E319ED" w:rsidRDefault="00EA3B01" w:rsidP="00175C98">
      <w:pPr>
        <w:pStyle w:val="Tekstpodstawowy21"/>
        <w:numPr>
          <w:ilvl w:val="0"/>
          <w:numId w:val="9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nie toczy się wobec niego postępowanie przewidziane w ustawie z dnia 28 lutego 2003 r. – Prawo upadłościowe, ani przewidziane w ustawie z dnia 15 maja 2015 r. – Prawo restrukturyzacyjne, nie został złożony wobec niego wniosek o wszczęcie któregokolwiek </w:t>
      </w:r>
      <w:r w:rsidR="00D718A9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z takich postępowań, jak też nie zachodzą przesłanki do złożenia tego typu wniosku</w:t>
      </w:r>
      <w:r w:rsidR="004E0702" w:rsidRPr="00E319ED">
        <w:rPr>
          <w:rFonts w:asciiTheme="minorHAnsi" w:hAnsiTheme="minorHAnsi" w:cs="Tahoma"/>
          <w:szCs w:val="22"/>
        </w:rPr>
        <w:t>.</w:t>
      </w:r>
      <w:r w:rsidR="001257DA" w:rsidRPr="00E319ED">
        <w:rPr>
          <w:rFonts w:asciiTheme="minorHAnsi" w:hAnsiTheme="minorHAnsi" w:cs="Tahoma"/>
          <w:szCs w:val="22"/>
        </w:rPr>
        <w:t xml:space="preserve">  </w:t>
      </w:r>
    </w:p>
    <w:p w:rsidR="006B786B" w:rsidRPr="00E319ED" w:rsidRDefault="00092DD7" w:rsidP="00175C98">
      <w:pPr>
        <w:pStyle w:val="Tekstpodstawowy21"/>
        <w:numPr>
          <w:ilvl w:val="0"/>
          <w:numId w:val="3"/>
        </w:numPr>
        <w:spacing w:line="240" w:lineRule="auto"/>
        <w:rPr>
          <w:rFonts w:asciiTheme="minorHAnsi" w:hAnsiTheme="minorHAnsi" w:cs="Tahoma"/>
          <w:bCs/>
          <w:szCs w:val="22"/>
        </w:rPr>
      </w:pPr>
      <w:r w:rsidRPr="00E319ED">
        <w:rPr>
          <w:rFonts w:asciiTheme="minorHAnsi" w:hAnsiTheme="minorHAnsi" w:cs="Tahoma"/>
          <w:bCs/>
          <w:szCs w:val="22"/>
        </w:rPr>
        <w:t>Doktorant oświadcza, że</w:t>
      </w:r>
      <w:r w:rsidR="00EC33A5" w:rsidRPr="00E319ED">
        <w:rPr>
          <w:rFonts w:asciiTheme="minorHAnsi" w:hAnsiTheme="minorHAnsi" w:cs="Tahoma"/>
          <w:bCs/>
          <w:szCs w:val="22"/>
        </w:rPr>
        <w:t xml:space="preserve"> </w:t>
      </w:r>
    </w:p>
    <w:p w:rsidR="00A17878" w:rsidRPr="00E319ED" w:rsidRDefault="00182E19" w:rsidP="00406307">
      <w:pPr>
        <w:pStyle w:val="Tekstpodstawowy21"/>
        <w:numPr>
          <w:ilvl w:val="0"/>
          <w:numId w:val="34"/>
        </w:numPr>
        <w:spacing w:line="240" w:lineRule="auto"/>
        <w:ind w:left="714" w:hanging="357"/>
        <w:rPr>
          <w:rFonts w:asciiTheme="minorHAnsi" w:hAnsiTheme="minorHAnsi" w:cs="Tahoma"/>
          <w:bCs/>
          <w:szCs w:val="22"/>
        </w:rPr>
      </w:pPr>
      <w:r w:rsidRPr="00E319ED">
        <w:rPr>
          <w:rFonts w:asciiTheme="minorHAnsi" w:hAnsiTheme="minorHAnsi" w:cs="Tahoma"/>
          <w:bCs/>
          <w:szCs w:val="22"/>
        </w:rPr>
        <w:t>spełni</w:t>
      </w:r>
      <w:r w:rsidR="006B786B" w:rsidRPr="00E319ED">
        <w:rPr>
          <w:rFonts w:asciiTheme="minorHAnsi" w:hAnsiTheme="minorHAnsi" w:cs="Tahoma"/>
          <w:bCs/>
          <w:szCs w:val="22"/>
        </w:rPr>
        <w:t>a wymagania stawiane osobie ubiegającej się o stopień doktora;</w:t>
      </w:r>
    </w:p>
    <w:p w:rsidR="006B786B" w:rsidRPr="00E319ED" w:rsidRDefault="006B786B" w:rsidP="00406307">
      <w:pPr>
        <w:pStyle w:val="Tekstpodstawowy21"/>
        <w:numPr>
          <w:ilvl w:val="0"/>
          <w:numId w:val="34"/>
        </w:numPr>
        <w:spacing w:line="240" w:lineRule="auto"/>
        <w:ind w:left="714" w:hanging="357"/>
        <w:rPr>
          <w:rFonts w:asciiTheme="minorHAnsi" w:hAnsiTheme="minorHAnsi" w:cs="Tahoma"/>
          <w:bCs/>
          <w:szCs w:val="22"/>
        </w:rPr>
      </w:pPr>
      <w:r w:rsidRPr="00E319ED">
        <w:rPr>
          <w:rFonts w:asciiTheme="minorHAnsi" w:hAnsiTheme="minorHAnsi" w:cs="Tahoma"/>
          <w:bCs/>
          <w:szCs w:val="22"/>
        </w:rPr>
        <w:t>jest świadomy praw i obowiązków Doktoranta wynikających z przepisów prawa, w</w:t>
      </w:r>
      <w:r w:rsidR="00406307" w:rsidRPr="00E319ED">
        <w:rPr>
          <w:rFonts w:asciiTheme="minorHAnsi" w:hAnsiTheme="minorHAnsi" w:cs="Tahoma"/>
          <w:bCs/>
          <w:szCs w:val="22"/>
        </w:rPr>
        <w:t> </w:t>
      </w:r>
      <w:r w:rsidRPr="00E319ED">
        <w:rPr>
          <w:rFonts w:asciiTheme="minorHAnsi" w:hAnsiTheme="minorHAnsi" w:cs="Tahoma"/>
          <w:bCs/>
          <w:szCs w:val="22"/>
        </w:rPr>
        <w:t>szczególności Prawa o szkolnictwie wyższym i nauce oraz Regulaminu i zobowiązuje się respektować te prawa.</w:t>
      </w:r>
    </w:p>
    <w:p w:rsidR="00CD2C98" w:rsidRPr="00E319ED" w:rsidRDefault="00830CDE" w:rsidP="00B632A2">
      <w:pPr>
        <w:pStyle w:val="Akapitzlist"/>
        <w:keepNext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lastRenderedPageBreak/>
        <w:t>Prawa i obowiązki Partnera</w:t>
      </w:r>
    </w:p>
    <w:p w:rsidR="00F8730F" w:rsidRPr="00E319ED" w:rsidRDefault="00F8730F" w:rsidP="00B632A2">
      <w:pPr>
        <w:pStyle w:val="Tekstpodstawowy21"/>
        <w:keepNext/>
        <w:numPr>
          <w:ilvl w:val="0"/>
          <w:numId w:val="11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Partner przekaże Jednostce w terminie z nią ustalonym </w:t>
      </w:r>
      <w:r w:rsidR="00314BFB" w:rsidRPr="00E319ED">
        <w:rPr>
          <w:rFonts w:asciiTheme="minorHAnsi" w:hAnsiTheme="minorHAnsi" w:cs="Tahoma"/>
          <w:szCs w:val="22"/>
        </w:rPr>
        <w:t>konieczne</w:t>
      </w:r>
      <w:r w:rsidR="00E47B2C" w:rsidRPr="00E319ED">
        <w:rPr>
          <w:rFonts w:asciiTheme="minorHAnsi" w:hAnsiTheme="minorHAnsi" w:cs="Tahoma"/>
          <w:szCs w:val="22"/>
        </w:rPr>
        <w:t xml:space="preserve"> dane dotyczące Partnera</w:t>
      </w:r>
      <w:r w:rsidRPr="00E319ED">
        <w:rPr>
          <w:rFonts w:asciiTheme="minorHAnsi" w:hAnsiTheme="minorHAnsi" w:cs="Tahoma"/>
          <w:szCs w:val="22"/>
        </w:rPr>
        <w:t xml:space="preserve"> </w:t>
      </w:r>
      <w:r w:rsidR="00656101" w:rsidRPr="00E319ED">
        <w:rPr>
          <w:rFonts w:asciiTheme="minorHAnsi" w:hAnsiTheme="minorHAnsi" w:cs="Tahoma"/>
          <w:szCs w:val="22"/>
        </w:rPr>
        <w:br/>
      </w:r>
      <w:r w:rsidR="00E47B2C" w:rsidRPr="00E319ED">
        <w:rPr>
          <w:rFonts w:asciiTheme="minorHAnsi" w:hAnsiTheme="minorHAnsi" w:cs="Tahoma"/>
          <w:szCs w:val="22"/>
        </w:rPr>
        <w:t>w celu</w:t>
      </w:r>
      <w:r w:rsidRPr="00E319ED">
        <w:rPr>
          <w:rFonts w:asciiTheme="minorHAnsi" w:hAnsiTheme="minorHAnsi" w:cs="Tahoma"/>
          <w:szCs w:val="22"/>
        </w:rPr>
        <w:t xml:space="preserve"> złożenia przez Jednostkę do Ministra informacji </w:t>
      </w:r>
      <w:r w:rsidR="00314BFB" w:rsidRPr="00E319ED">
        <w:rPr>
          <w:rFonts w:asciiTheme="minorHAnsi" w:hAnsiTheme="minorHAnsi" w:cs="Tahoma"/>
          <w:szCs w:val="22"/>
        </w:rPr>
        <w:t>niezbędnych</w:t>
      </w:r>
      <w:r w:rsidRPr="00E319ED">
        <w:rPr>
          <w:rFonts w:asciiTheme="minorHAnsi" w:hAnsiTheme="minorHAnsi" w:cs="Tahoma"/>
          <w:szCs w:val="22"/>
        </w:rPr>
        <w:t xml:space="preserve"> do </w:t>
      </w:r>
      <w:r w:rsidR="00E47B2C" w:rsidRPr="00E319ED">
        <w:rPr>
          <w:rFonts w:asciiTheme="minorHAnsi" w:hAnsiTheme="minorHAnsi" w:cs="Tahoma"/>
          <w:szCs w:val="22"/>
        </w:rPr>
        <w:t>przekazania środków finansowych w ramach Programu.</w:t>
      </w:r>
    </w:p>
    <w:p w:rsidR="00C93962" w:rsidRPr="00E319ED" w:rsidRDefault="00F45630" w:rsidP="00175C98">
      <w:pPr>
        <w:pStyle w:val="Tekstpodstawowy21"/>
        <w:numPr>
          <w:ilvl w:val="0"/>
          <w:numId w:val="11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Partner </w:t>
      </w:r>
      <w:r w:rsidR="00C93962" w:rsidRPr="00E319ED">
        <w:rPr>
          <w:rFonts w:asciiTheme="minorHAnsi" w:hAnsiTheme="minorHAnsi" w:cs="Tahoma"/>
          <w:szCs w:val="22"/>
        </w:rPr>
        <w:t>pod warunkiem zawieszającym zawarc</w:t>
      </w:r>
      <w:r w:rsidR="002D087E" w:rsidRPr="00E319ED">
        <w:rPr>
          <w:rFonts w:asciiTheme="minorHAnsi" w:hAnsiTheme="minorHAnsi" w:cs="Tahoma"/>
          <w:szCs w:val="22"/>
        </w:rPr>
        <w:t>i</w:t>
      </w:r>
      <w:r w:rsidR="00D718A9" w:rsidRPr="00E319ED">
        <w:rPr>
          <w:rFonts w:asciiTheme="minorHAnsi" w:hAnsiTheme="minorHAnsi" w:cs="Tahoma"/>
          <w:szCs w:val="22"/>
        </w:rPr>
        <w:t xml:space="preserve">a </w:t>
      </w:r>
      <w:r w:rsidR="002D087E" w:rsidRPr="00E319ED">
        <w:rPr>
          <w:rFonts w:asciiTheme="minorHAnsi" w:hAnsiTheme="minorHAnsi" w:cs="Tahoma"/>
          <w:szCs w:val="22"/>
        </w:rPr>
        <w:t>przez Jednostkę z Ministrem U</w:t>
      </w:r>
      <w:r w:rsidR="00C93962" w:rsidRPr="00E319ED">
        <w:rPr>
          <w:rFonts w:asciiTheme="minorHAnsi" w:hAnsiTheme="minorHAnsi" w:cs="Tahoma"/>
          <w:szCs w:val="22"/>
        </w:rPr>
        <w:t xml:space="preserve">mowy </w:t>
      </w:r>
      <w:r w:rsidR="0011435C" w:rsidRPr="00E319ED">
        <w:rPr>
          <w:rFonts w:asciiTheme="minorHAnsi" w:hAnsiTheme="minorHAnsi" w:cs="Tahoma"/>
          <w:szCs w:val="22"/>
        </w:rPr>
        <w:br/>
      </w:r>
      <w:r w:rsidR="00C93962" w:rsidRPr="00E319ED">
        <w:rPr>
          <w:rFonts w:asciiTheme="minorHAnsi" w:hAnsiTheme="minorHAnsi" w:cs="Tahoma"/>
          <w:szCs w:val="22"/>
        </w:rPr>
        <w:t xml:space="preserve">o </w:t>
      </w:r>
      <w:r w:rsidR="002D087E" w:rsidRPr="00E319ED">
        <w:rPr>
          <w:rFonts w:asciiTheme="minorHAnsi" w:hAnsiTheme="minorHAnsi" w:cs="Tahoma"/>
          <w:szCs w:val="22"/>
        </w:rPr>
        <w:t>Dofinansowanie</w:t>
      </w:r>
      <w:r w:rsidR="00C93962" w:rsidRPr="00E319ED">
        <w:rPr>
          <w:rFonts w:asciiTheme="minorHAnsi" w:hAnsiTheme="minorHAnsi" w:cs="Tahoma"/>
          <w:szCs w:val="22"/>
        </w:rPr>
        <w:t>, zobowiązuje się do:</w:t>
      </w:r>
    </w:p>
    <w:p w:rsidR="006B786B" w:rsidRPr="00E319ED" w:rsidRDefault="00E037D8" w:rsidP="004E17D1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zawarcia z Doktorantem umowy o pracę w pełnym wymiarze czasu pracy, na stanowisku związanym z prowadzeniem prac projektowych, konstrukcyjnych, technologicznych lub wdrożeniowych, z rozpoczęciem świadczenia pracy nie później niż w dniu rozpoczęcia Studiów, na czas co najmniej 4 lat, uwzględniając możliwości przerwy i przedłużenia Studiów wynikających z przepisów </w:t>
      </w:r>
      <w:r w:rsidR="006B786B" w:rsidRPr="00E319ED">
        <w:rPr>
          <w:rFonts w:asciiTheme="minorHAnsi" w:hAnsiTheme="minorHAnsi" w:cs="Tahoma"/>
          <w:szCs w:val="22"/>
        </w:rPr>
        <w:t>prawa;</w:t>
      </w:r>
    </w:p>
    <w:p w:rsidR="00313445" w:rsidRPr="00E319ED" w:rsidRDefault="00E037D8" w:rsidP="00313445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wyznaczenia w terminie miesiąca od rozpoczęcia pracy przez Doktoranta, ale jednocześnie nie później niż do dnia rozpoczęcia</w:t>
      </w:r>
      <w:r w:rsidR="00D718A9" w:rsidRPr="00E319ED">
        <w:rPr>
          <w:rFonts w:asciiTheme="minorHAnsi" w:hAnsiTheme="minorHAnsi" w:cs="Tahoma"/>
          <w:szCs w:val="22"/>
        </w:rPr>
        <w:t xml:space="preserve"> kształcenia w Szkole D</w:t>
      </w:r>
      <w:r w:rsidR="00313445" w:rsidRPr="00E319ED">
        <w:rPr>
          <w:rFonts w:asciiTheme="minorHAnsi" w:hAnsiTheme="minorHAnsi" w:cs="Tahoma"/>
          <w:szCs w:val="22"/>
        </w:rPr>
        <w:t>oktorskiej</w:t>
      </w:r>
      <w:r w:rsidR="00D718A9" w:rsidRPr="00E319ED">
        <w:rPr>
          <w:rFonts w:asciiTheme="minorHAnsi" w:hAnsiTheme="minorHAnsi" w:cs="Tahoma"/>
          <w:szCs w:val="22"/>
        </w:rPr>
        <w:t>,</w:t>
      </w:r>
      <w:r w:rsidRPr="00E319ED">
        <w:rPr>
          <w:rFonts w:asciiTheme="minorHAnsi" w:hAnsiTheme="minorHAnsi" w:cs="Tahoma"/>
          <w:szCs w:val="22"/>
        </w:rPr>
        <w:t xml:space="preserve"> kand</w:t>
      </w:r>
      <w:r w:rsidR="00D718A9" w:rsidRPr="00E319ED">
        <w:rPr>
          <w:rFonts w:asciiTheme="minorHAnsi" w:hAnsiTheme="minorHAnsi" w:cs="Tahoma"/>
          <w:szCs w:val="22"/>
        </w:rPr>
        <w:t xml:space="preserve">ydata na opiekuna pomocniczego, </w:t>
      </w:r>
      <w:r w:rsidRPr="00E319ED">
        <w:rPr>
          <w:rFonts w:asciiTheme="minorHAnsi" w:hAnsiTheme="minorHAnsi" w:cs="Tahoma"/>
          <w:szCs w:val="22"/>
        </w:rPr>
        <w:t>zgodnie z wymaganiami Programu;</w:t>
      </w:r>
    </w:p>
    <w:p w:rsidR="00A56858" w:rsidRPr="00E319ED" w:rsidRDefault="00A56858" w:rsidP="00313445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w przypadku wystąpienia uzasadnionych okoliczności, złożenia wniosku o zmianę opiekuna pomocniczego, w terminie 14 d</w:t>
      </w:r>
      <w:r w:rsidR="00313445" w:rsidRPr="00E319ED">
        <w:rPr>
          <w:rFonts w:asciiTheme="minorHAnsi" w:hAnsiTheme="minorHAnsi" w:cs="Tahoma"/>
          <w:szCs w:val="22"/>
        </w:rPr>
        <w:t>ni od zaistnienia okoliczności;</w:t>
      </w:r>
    </w:p>
    <w:p w:rsidR="00314BFB" w:rsidRPr="00E319ED" w:rsidRDefault="00314BFB" w:rsidP="00175C98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przekazywania Jednostce w terminie z nią ustalonym niezbędnych danych dotyczących Partnera w celu złożenia przez Jednostkę do Ministra raportów rocznych oraz raportu końcowego z wykorzystania środków finansowych w ramach Programu;</w:t>
      </w:r>
    </w:p>
    <w:p w:rsidR="00314BFB" w:rsidRPr="00E319ED" w:rsidRDefault="00314BFB" w:rsidP="00175C98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informowania </w:t>
      </w:r>
      <w:r w:rsidR="00DA2E62" w:rsidRPr="00E319ED">
        <w:rPr>
          <w:rFonts w:asciiTheme="minorHAnsi" w:hAnsiTheme="minorHAnsi" w:cs="Tahoma"/>
          <w:szCs w:val="22"/>
        </w:rPr>
        <w:t>pozostałych Stron</w:t>
      </w:r>
      <w:r w:rsidRPr="00E319ED">
        <w:rPr>
          <w:rFonts w:asciiTheme="minorHAnsi" w:hAnsiTheme="minorHAnsi" w:cs="Tahoma"/>
          <w:szCs w:val="22"/>
        </w:rPr>
        <w:t xml:space="preserve"> w terminie 7 dni od dowiedzenia się przez Partnera </w:t>
      </w:r>
      <w:r w:rsidR="0065610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o istotnych okolicznościach mogących spowodować zaprzestanie realizacji Projektu</w:t>
      </w:r>
      <w:r w:rsidR="00A10AF4" w:rsidRPr="00E319ED">
        <w:rPr>
          <w:rFonts w:asciiTheme="minorHAnsi" w:hAnsiTheme="minorHAnsi" w:cs="Tahoma"/>
          <w:szCs w:val="22"/>
        </w:rPr>
        <w:t xml:space="preserve"> lub powodujących konieczność zmian w Umowie lub w Umowie o Dofinansowanie</w:t>
      </w:r>
      <w:r w:rsidR="00071859" w:rsidRPr="00E319ED">
        <w:rPr>
          <w:rFonts w:asciiTheme="minorHAnsi" w:hAnsiTheme="minorHAnsi" w:cs="Tahoma"/>
          <w:szCs w:val="22"/>
        </w:rPr>
        <w:t xml:space="preserve"> (jeżeli Jednostka poinformowała Partnera o dotyczących go lub Doktoranta postanowieniach Umowy o Dofinansowanie)</w:t>
      </w:r>
      <w:r w:rsidRPr="00E319ED">
        <w:rPr>
          <w:rFonts w:asciiTheme="minorHAnsi" w:hAnsiTheme="minorHAnsi" w:cs="Tahoma"/>
          <w:szCs w:val="22"/>
        </w:rPr>
        <w:t>, leżących po stronie Partnera lub Doktoranta;</w:t>
      </w:r>
    </w:p>
    <w:p w:rsidR="00014DCF" w:rsidRPr="00E319ED" w:rsidRDefault="00314BFB" w:rsidP="00175C98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negocjowania, w razie potrzeby, w dobrej wierze i zawarcia w terminie miesiąca </w:t>
      </w:r>
      <w:r w:rsidR="0065610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od </w:t>
      </w:r>
      <w:r w:rsidR="005D25CE" w:rsidRPr="00E319ED">
        <w:rPr>
          <w:rFonts w:asciiTheme="minorHAnsi" w:hAnsiTheme="minorHAnsi" w:cs="Tahoma"/>
          <w:szCs w:val="22"/>
        </w:rPr>
        <w:t xml:space="preserve">podpisania </w:t>
      </w:r>
      <w:r w:rsidRPr="00E319ED">
        <w:rPr>
          <w:rFonts w:asciiTheme="minorHAnsi" w:hAnsiTheme="minorHAnsi" w:cs="Tahoma"/>
          <w:szCs w:val="22"/>
        </w:rPr>
        <w:t xml:space="preserve">Umowy o Dofinansowanie </w:t>
      </w:r>
      <w:r w:rsidR="008A27DD" w:rsidRPr="00E319ED">
        <w:rPr>
          <w:rFonts w:asciiTheme="minorHAnsi" w:hAnsiTheme="minorHAnsi" w:cs="Tahoma"/>
          <w:szCs w:val="22"/>
        </w:rPr>
        <w:t xml:space="preserve">lub jej aneksu, </w:t>
      </w:r>
      <w:r w:rsidRPr="00E319ED">
        <w:rPr>
          <w:rFonts w:asciiTheme="minorHAnsi" w:hAnsiTheme="minorHAnsi" w:cs="Tahoma"/>
          <w:szCs w:val="22"/>
        </w:rPr>
        <w:t>aneksu zmieniającego niniejszą Umowę dostosowując niedające się pogodzić z Umową o Dofinansowanie zapisy niniejszej Umowy do postanowień Umowy o Dofinansowanie</w:t>
      </w:r>
      <w:r w:rsidR="00014DCF" w:rsidRPr="00E319ED">
        <w:rPr>
          <w:rFonts w:asciiTheme="minorHAnsi" w:hAnsiTheme="minorHAnsi" w:cs="Tahoma"/>
          <w:szCs w:val="22"/>
        </w:rPr>
        <w:t>;</w:t>
      </w:r>
    </w:p>
    <w:p w:rsidR="00014DCF" w:rsidRPr="00E319ED" w:rsidRDefault="00014DCF" w:rsidP="00175C98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współpracowania w dobrej wierze z pozostałymi Stronami w celu realizacji Projektu</w:t>
      </w:r>
      <w:r w:rsidR="00C5095C" w:rsidRPr="00E319ED">
        <w:rPr>
          <w:rFonts w:asciiTheme="minorHAnsi" w:hAnsiTheme="minorHAnsi" w:cs="Tahoma"/>
          <w:szCs w:val="22"/>
        </w:rPr>
        <w:t xml:space="preserve"> w tym przekazywanie Jednostce posiadanych przez Doktoranta informacji, żądanych przez organ kontrolujący prawidłowość realizacji Umowy o Dofinansowanie</w:t>
      </w:r>
      <w:r w:rsidRPr="00E319ED">
        <w:rPr>
          <w:rFonts w:asciiTheme="minorHAnsi" w:hAnsiTheme="minorHAnsi" w:cs="Tahoma"/>
          <w:szCs w:val="22"/>
        </w:rPr>
        <w:t>;</w:t>
      </w:r>
    </w:p>
    <w:p w:rsidR="00314BFB" w:rsidRPr="00E319ED" w:rsidRDefault="00014DCF" w:rsidP="00175C98">
      <w:pPr>
        <w:pStyle w:val="Tekstpodstawowy21"/>
        <w:numPr>
          <w:ilvl w:val="0"/>
          <w:numId w:val="1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umożliwienia Doktorantowi i opiekunowi pomocniczemu, w razie potrzeby, odbycia spotkania koordynacyjnego z </w:t>
      </w:r>
      <w:r w:rsidR="008A27DD" w:rsidRPr="00E319ED">
        <w:rPr>
          <w:rFonts w:asciiTheme="minorHAnsi" w:hAnsiTheme="minorHAnsi" w:cs="Tahoma"/>
          <w:szCs w:val="22"/>
        </w:rPr>
        <w:t>P</w:t>
      </w:r>
      <w:r w:rsidRPr="00E319ED">
        <w:rPr>
          <w:rFonts w:asciiTheme="minorHAnsi" w:hAnsiTheme="minorHAnsi" w:cs="Tahoma"/>
          <w:szCs w:val="22"/>
        </w:rPr>
        <w:t>romotorem Doktoranta, które powinno się o</w:t>
      </w:r>
      <w:r w:rsidR="00FF6588" w:rsidRPr="00E319ED">
        <w:rPr>
          <w:rFonts w:asciiTheme="minorHAnsi" w:hAnsiTheme="minorHAnsi" w:cs="Tahoma"/>
          <w:szCs w:val="22"/>
        </w:rPr>
        <w:t xml:space="preserve">dbywać nie rzadziej niż raz na </w:t>
      </w:r>
      <w:r w:rsidR="00313445" w:rsidRPr="00E319ED">
        <w:rPr>
          <w:rFonts w:asciiTheme="minorHAnsi" w:hAnsiTheme="minorHAnsi" w:cs="Tahoma"/>
          <w:szCs w:val="22"/>
        </w:rPr>
        <w:t>3 miesią</w:t>
      </w:r>
      <w:r w:rsidR="00FF6588" w:rsidRPr="00E319ED">
        <w:rPr>
          <w:rFonts w:asciiTheme="minorHAnsi" w:hAnsiTheme="minorHAnsi" w:cs="Tahoma"/>
          <w:szCs w:val="22"/>
        </w:rPr>
        <w:t>ce</w:t>
      </w:r>
      <w:r w:rsidR="00314BFB" w:rsidRPr="00E319ED">
        <w:rPr>
          <w:rFonts w:asciiTheme="minorHAnsi" w:hAnsiTheme="minorHAnsi" w:cs="Tahoma"/>
          <w:szCs w:val="22"/>
        </w:rPr>
        <w:t>.</w:t>
      </w:r>
    </w:p>
    <w:p w:rsidR="00314BFB" w:rsidRPr="00E319ED" w:rsidRDefault="00A17878" w:rsidP="00B632A2">
      <w:pPr>
        <w:pStyle w:val="Akapitzlist"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>Prawa i obowiązki Jednostki</w:t>
      </w:r>
    </w:p>
    <w:p w:rsidR="008970D0" w:rsidRPr="00E319ED" w:rsidRDefault="00A10AF4" w:rsidP="00175C98">
      <w:pPr>
        <w:pStyle w:val="Tekstpodstawowy21"/>
        <w:numPr>
          <w:ilvl w:val="0"/>
          <w:numId w:val="14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Jednostka</w:t>
      </w:r>
      <w:r w:rsidR="008970D0" w:rsidRPr="00E319ED">
        <w:rPr>
          <w:rFonts w:asciiTheme="minorHAnsi" w:hAnsiTheme="minorHAnsi" w:cs="Tahoma"/>
          <w:szCs w:val="22"/>
        </w:rPr>
        <w:t xml:space="preserve"> złoż</w:t>
      </w:r>
      <w:r w:rsidRPr="00E319ED">
        <w:rPr>
          <w:rFonts w:asciiTheme="minorHAnsi" w:hAnsiTheme="minorHAnsi" w:cs="Tahoma"/>
          <w:szCs w:val="22"/>
        </w:rPr>
        <w:t>y</w:t>
      </w:r>
      <w:r w:rsidR="008970D0" w:rsidRPr="00E319ED">
        <w:rPr>
          <w:rFonts w:asciiTheme="minorHAnsi" w:hAnsiTheme="minorHAnsi" w:cs="Tahoma"/>
          <w:szCs w:val="22"/>
        </w:rPr>
        <w:t xml:space="preserve"> do Ministra </w:t>
      </w:r>
      <w:r w:rsidRPr="00E319ED">
        <w:rPr>
          <w:rFonts w:asciiTheme="minorHAnsi" w:hAnsiTheme="minorHAnsi" w:cs="Tahoma"/>
          <w:szCs w:val="22"/>
        </w:rPr>
        <w:t>w terminie okr</w:t>
      </w:r>
      <w:r w:rsidR="004D5795" w:rsidRPr="00E319ED">
        <w:rPr>
          <w:rFonts w:asciiTheme="minorHAnsi" w:hAnsiTheme="minorHAnsi" w:cs="Tahoma"/>
          <w:szCs w:val="22"/>
        </w:rPr>
        <w:t xml:space="preserve">eślonym w ogłoszeniu w Komunikacie </w:t>
      </w:r>
      <w:r w:rsidRPr="00E319ED">
        <w:rPr>
          <w:rFonts w:asciiTheme="minorHAnsi" w:hAnsiTheme="minorHAnsi" w:cs="Tahoma"/>
          <w:szCs w:val="22"/>
        </w:rPr>
        <w:t xml:space="preserve"> informacje</w:t>
      </w:r>
      <w:r w:rsidR="008970D0" w:rsidRPr="00E319ED">
        <w:rPr>
          <w:rFonts w:asciiTheme="minorHAnsi" w:hAnsiTheme="minorHAnsi" w:cs="Tahoma"/>
          <w:szCs w:val="22"/>
        </w:rPr>
        <w:t xml:space="preserve"> n</w:t>
      </w:r>
      <w:r w:rsidRPr="00E319ED">
        <w:rPr>
          <w:rFonts w:asciiTheme="minorHAnsi" w:hAnsiTheme="minorHAnsi" w:cs="Tahoma"/>
          <w:szCs w:val="22"/>
        </w:rPr>
        <w:t>iezbędne</w:t>
      </w:r>
      <w:r w:rsidR="008970D0" w:rsidRPr="00E319ED">
        <w:rPr>
          <w:rFonts w:asciiTheme="minorHAnsi" w:hAnsiTheme="minorHAnsi" w:cs="Tahoma"/>
          <w:szCs w:val="22"/>
        </w:rPr>
        <w:t xml:space="preserve"> do przekazania środków finansowych w ramach Programu</w:t>
      </w:r>
      <w:r w:rsidRPr="00E319ED">
        <w:rPr>
          <w:rFonts w:asciiTheme="minorHAnsi" w:hAnsiTheme="minorHAnsi" w:cs="Tahoma"/>
          <w:szCs w:val="22"/>
        </w:rPr>
        <w:t xml:space="preserve"> i zawrze z Ministrem Umowę o Dofinansowanie, jeżeli Minister nie zmieni decyzji o przyznaniu dofinansowania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w sposób uniemożliwiający realizację Projektu</w:t>
      </w:r>
      <w:r w:rsidR="008970D0" w:rsidRPr="00E319ED">
        <w:rPr>
          <w:rFonts w:asciiTheme="minorHAnsi" w:hAnsiTheme="minorHAnsi" w:cs="Tahoma"/>
          <w:szCs w:val="22"/>
        </w:rPr>
        <w:t>.</w:t>
      </w:r>
    </w:p>
    <w:p w:rsidR="008970D0" w:rsidRPr="00E319ED" w:rsidRDefault="00A10AF4" w:rsidP="00175C98">
      <w:pPr>
        <w:pStyle w:val="Tekstpodstawowy21"/>
        <w:numPr>
          <w:ilvl w:val="0"/>
          <w:numId w:val="14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Jednostka pod warunkiem zawieszającym zawarci</w:t>
      </w:r>
      <w:r w:rsidR="00313445" w:rsidRPr="00E319ED">
        <w:rPr>
          <w:rFonts w:asciiTheme="minorHAnsi" w:hAnsiTheme="minorHAnsi" w:cs="Tahoma"/>
          <w:szCs w:val="22"/>
        </w:rPr>
        <w:t xml:space="preserve">a </w:t>
      </w:r>
      <w:r w:rsidRPr="00E319ED">
        <w:rPr>
          <w:rFonts w:asciiTheme="minorHAnsi" w:hAnsiTheme="minorHAnsi" w:cs="Tahoma"/>
          <w:szCs w:val="22"/>
        </w:rPr>
        <w:t xml:space="preserve">przez nią z Ministrem Umowy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o Dofinansowanie, zobowiązuje się do: </w:t>
      </w:r>
    </w:p>
    <w:p w:rsidR="004509C0" w:rsidRPr="00E319ED" w:rsidRDefault="003175B1" w:rsidP="004509C0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realizowania umowy</w:t>
      </w:r>
      <w:r w:rsidR="004509C0" w:rsidRPr="00E319ED">
        <w:rPr>
          <w:rFonts w:asciiTheme="minorHAnsi" w:hAnsiTheme="minorHAnsi" w:cs="Tahoma"/>
          <w:sz w:val="22"/>
          <w:szCs w:val="22"/>
        </w:rPr>
        <w:t xml:space="preserve"> o dofinansowanie z najwyższą starannością, zgodnie z warunkami </w:t>
      </w:r>
      <w:r w:rsidRPr="00E319ED">
        <w:rPr>
          <w:rFonts w:asciiTheme="minorHAnsi" w:hAnsiTheme="minorHAnsi" w:cs="Tahoma"/>
          <w:sz w:val="22"/>
          <w:szCs w:val="22"/>
        </w:rPr>
        <w:br/>
      </w:r>
      <w:r w:rsidR="004509C0" w:rsidRPr="00E319ED">
        <w:rPr>
          <w:rFonts w:asciiTheme="minorHAnsi" w:hAnsiTheme="minorHAnsi" w:cs="Tahoma"/>
          <w:sz w:val="22"/>
          <w:szCs w:val="22"/>
        </w:rPr>
        <w:t>i zasadami określonymi w rozporządzeniu;</w:t>
      </w:r>
    </w:p>
    <w:p w:rsidR="004509C0" w:rsidRPr="00E319ED" w:rsidRDefault="004509C0" w:rsidP="004509C0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wypełnienia obowiązków dotyczących organizacji </w:t>
      </w:r>
      <w:r w:rsidR="00C100DA" w:rsidRPr="00E319ED">
        <w:rPr>
          <w:rFonts w:asciiTheme="minorHAnsi" w:hAnsiTheme="minorHAnsi" w:cs="Tahoma"/>
          <w:sz w:val="22"/>
          <w:szCs w:val="22"/>
        </w:rPr>
        <w:t>Szkoły Doktorskiej,</w:t>
      </w:r>
      <w:r w:rsidRPr="00E319ED">
        <w:rPr>
          <w:rFonts w:asciiTheme="minorHAnsi" w:hAnsiTheme="minorHAnsi" w:cs="Tahoma"/>
          <w:sz w:val="22"/>
          <w:szCs w:val="22"/>
        </w:rPr>
        <w:t xml:space="preserve"> wynikających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Pr="00E319ED">
        <w:rPr>
          <w:rFonts w:asciiTheme="minorHAnsi" w:hAnsiTheme="minorHAnsi" w:cs="Tahoma"/>
          <w:sz w:val="22"/>
          <w:szCs w:val="22"/>
        </w:rPr>
        <w:t>z przepisów prawa, a zwłaszcza Regu</w:t>
      </w:r>
      <w:r w:rsidR="003175B1" w:rsidRPr="00E319ED">
        <w:rPr>
          <w:rFonts w:asciiTheme="minorHAnsi" w:hAnsiTheme="minorHAnsi" w:cs="Tahoma"/>
          <w:sz w:val="22"/>
          <w:szCs w:val="22"/>
        </w:rPr>
        <w:t xml:space="preserve">laminu </w:t>
      </w:r>
      <w:r w:rsidR="00C100DA" w:rsidRPr="00E319ED">
        <w:rPr>
          <w:rFonts w:asciiTheme="minorHAnsi" w:hAnsiTheme="minorHAnsi" w:cs="Tahoma"/>
          <w:sz w:val="22"/>
          <w:szCs w:val="22"/>
        </w:rPr>
        <w:t>Szkoły Doktorskiej Nauk Inżynieryjno-Technicznych</w:t>
      </w:r>
      <w:r w:rsidR="003175B1" w:rsidRPr="00E319ED">
        <w:rPr>
          <w:rFonts w:asciiTheme="minorHAnsi" w:hAnsiTheme="minorHAnsi" w:cs="Tahoma"/>
          <w:sz w:val="22"/>
          <w:szCs w:val="22"/>
        </w:rPr>
        <w:t xml:space="preserve"> PRz</w:t>
      </w:r>
      <w:r w:rsidRPr="00E319ED">
        <w:rPr>
          <w:rFonts w:asciiTheme="minorHAnsi" w:hAnsiTheme="minorHAnsi" w:cs="Tahoma"/>
          <w:sz w:val="22"/>
          <w:szCs w:val="22"/>
        </w:rPr>
        <w:t>;</w:t>
      </w:r>
    </w:p>
    <w:p w:rsidR="004509C0" w:rsidRPr="00E319ED" w:rsidRDefault="004509C0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wypłaty </w:t>
      </w:r>
      <w:r w:rsidR="004D5795" w:rsidRPr="00E319ED">
        <w:rPr>
          <w:rFonts w:asciiTheme="minorHAnsi" w:hAnsiTheme="minorHAnsi" w:cs="Tahoma"/>
          <w:sz w:val="22"/>
          <w:szCs w:val="22"/>
        </w:rPr>
        <w:t>co miesiąc</w:t>
      </w:r>
      <w:r w:rsidR="00D9366A" w:rsidRPr="00E319ED">
        <w:rPr>
          <w:rFonts w:asciiTheme="minorHAnsi" w:hAnsiTheme="minorHAnsi" w:cs="Tahoma"/>
          <w:sz w:val="22"/>
          <w:szCs w:val="22"/>
        </w:rPr>
        <w:t xml:space="preserve"> </w:t>
      </w:r>
      <w:r w:rsidRPr="00E319ED">
        <w:rPr>
          <w:rFonts w:asciiTheme="minorHAnsi" w:hAnsiTheme="minorHAnsi" w:cs="Tahoma"/>
          <w:sz w:val="22"/>
          <w:szCs w:val="22"/>
        </w:rPr>
        <w:t>stypendium doktoranckiego</w:t>
      </w:r>
      <w:r w:rsidR="004D5795" w:rsidRPr="00E319ED">
        <w:rPr>
          <w:rFonts w:asciiTheme="minorHAnsi" w:hAnsiTheme="minorHAnsi" w:cs="Tahoma"/>
          <w:sz w:val="22"/>
          <w:szCs w:val="22"/>
        </w:rPr>
        <w:t xml:space="preserve">, o którym mowa w art. 209 ust.1 ustawy </w:t>
      </w:r>
      <w:r w:rsidR="0011435C" w:rsidRPr="00E319ED">
        <w:rPr>
          <w:rFonts w:asciiTheme="minorHAnsi" w:hAnsiTheme="minorHAnsi" w:cs="Tahoma"/>
          <w:sz w:val="22"/>
          <w:szCs w:val="22"/>
        </w:rPr>
        <w:br/>
      </w:r>
      <w:r w:rsidR="004D5795" w:rsidRPr="00E319ED">
        <w:rPr>
          <w:rFonts w:asciiTheme="minorHAnsi" w:hAnsiTheme="minorHAnsi" w:cs="Tahoma"/>
          <w:sz w:val="22"/>
          <w:szCs w:val="22"/>
        </w:rPr>
        <w:t xml:space="preserve">z dnia 20 lipca 2018 r. – Prawo o szkolnictwie wyższym i nauce, w wysokości określonej </w:t>
      </w:r>
      <w:r w:rsidR="0011435C" w:rsidRPr="00E319ED">
        <w:rPr>
          <w:rFonts w:asciiTheme="minorHAnsi" w:hAnsiTheme="minorHAnsi" w:cs="Tahoma"/>
          <w:sz w:val="22"/>
          <w:szCs w:val="22"/>
        </w:rPr>
        <w:br/>
      </w:r>
      <w:r w:rsidR="004D5795" w:rsidRPr="00E319ED">
        <w:rPr>
          <w:rFonts w:asciiTheme="minorHAnsi" w:hAnsiTheme="minorHAnsi" w:cs="Tahoma"/>
          <w:sz w:val="22"/>
          <w:szCs w:val="22"/>
        </w:rPr>
        <w:t xml:space="preserve">w Komunikacie, przyznanego Doktorantowi w ramach Projektu, na jego rachunek bankowy  nr  _ _ - _ _ _ _ - _ _ _ _ - _ _ _ _ - _ _ _ _  _ _ _ _ - _ _ _ _, pod warunkiem otrzymania z </w:t>
      </w:r>
      <w:proofErr w:type="spellStart"/>
      <w:r w:rsidR="004D5795" w:rsidRPr="00E319ED">
        <w:rPr>
          <w:rFonts w:asciiTheme="minorHAnsi" w:hAnsiTheme="minorHAnsi" w:cs="Tahoma"/>
          <w:sz w:val="22"/>
          <w:szCs w:val="22"/>
        </w:rPr>
        <w:t>MEiN</w:t>
      </w:r>
      <w:proofErr w:type="spellEnd"/>
      <w:r w:rsidR="004D5795" w:rsidRPr="00E319ED">
        <w:rPr>
          <w:rFonts w:asciiTheme="minorHAnsi" w:hAnsiTheme="minorHAnsi" w:cs="Tahoma"/>
          <w:sz w:val="22"/>
          <w:szCs w:val="22"/>
        </w:rPr>
        <w:t xml:space="preserve"> </w:t>
      </w:r>
      <w:r w:rsidR="004D5795" w:rsidRPr="00E319ED">
        <w:rPr>
          <w:rFonts w:asciiTheme="minorHAnsi" w:hAnsiTheme="minorHAnsi" w:cs="Tahoma"/>
          <w:sz w:val="22"/>
          <w:szCs w:val="22"/>
        </w:rPr>
        <w:lastRenderedPageBreak/>
        <w:t>środków finansowych przeznaczonych na ten cel, z zastrzeżeniem ust. 3 oraz odprowadzaniu składek na ubezpieczenie społeczne, o którym mowa w art. 6 ust. 1 pkt 7b ustawy z dnia 13 października 1998 r. o systemie ubezpieczeń społecznych (Dz. U. z 2019 r. poz. 300,</w:t>
      </w:r>
      <w:r w:rsidR="006605BB" w:rsidRPr="00E319ED">
        <w:rPr>
          <w:rFonts w:asciiTheme="minorHAnsi" w:hAnsiTheme="minorHAnsi" w:cs="Tahoma"/>
          <w:sz w:val="22"/>
          <w:szCs w:val="22"/>
        </w:rPr>
        <w:t xml:space="preserve"> </w:t>
      </w:r>
      <w:r w:rsidR="004D5795" w:rsidRPr="00E319ED">
        <w:rPr>
          <w:rFonts w:asciiTheme="minorHAnsi" w:hAnsiTheme="minorHAnsi" w:cs="Tahoma"/>
          <w:sz w:val="22"/>
          <w:szCs w:val="22"/>
        </w:rPr>
        <w:t xml:space="preserve">303 </w:t>
      </w:r>
      <w:r w:rsidR="0011435C" w:rsidRPr="00E319ED">
        <w:rPr>
          <w:rFonts w:asciiTheme="minorHAnsi" w:hAnsiTheme="minorHAnsi" w:cs="Tahoma"/>
          <w:sz w:val="22"/>
          <w:szCs w:val="22"/>
        </w:rPr>
        <w:br/>
      </w:r>
      <w:r w:rsidR="004D5795" w:rsidRPr="00E319ED">
        <w:rPr>
          <w:rFonts w:asciiTheme="minorHAnsi" w:hAnsiTheme="minorHAnsi" w:cs="Tahoma"/>
          <w:sz w:val="22"/>
          <w:szCs w:val="22"/>
        </w:rPr>
        <w:t>i 730);</w:t>
      </w:r>
    </w:p>
    <w:p w:rsidR="006605BB" w:rsidRPr="00E319ED" w:rsidRDefault="006605BB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umożliwienia Doktorantowi, w miarę możliwości, wykorzystania infrastruktury badawczej, będącej w posiadaniu Jednostki, w celu realizacji Projektu;</w:t>
      </w:r>
    </w:p>
    <w:p w:rsidR="00DA2E62" w:rsidRPr="00E319ED" w:rsidRDefault="00DA2E62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składania Ministrowi raportów rocznych oraz raportu końcowego z wykorzystania środków finansowych w ramach Programu;</w:t>
      </w:r>
    </w:p>
    <w:p w:rsidR="00DA2E62" w:rsidRPr="00E319ED" w:rsidRDefault="00DA2E62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informowania pozostałych Stron w terminie 7 dni od dowiedzenia się przez Jednostkę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Pr="00E319ED">
        <w:rPr>
          <w:rFonts w:asciiTheme="minorHAnsi" w:hAnsiTheme="minorHAnsi" w:cs="Tahoma"/>
          <w:sz w:val="22"/>
          <w:szCs w:val="22"/>
        </w:rPr>
        <w:t>o istotnych okolicznościach mogących spowodować zaprzestanie realizacji Projektu lub powodujących konieczność zmian w Umowie lub w Umowie o Dofinansowanie, leżących po stronie Jednostki lub Doktoranta;</w:t>
      </w:r>
    </w:p>
    <w:p w:rsidR="000033F2" w:rsidRPr="00E319ED" w:rsidRDefault="00014DCF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informowania</w:t>
      </w:r>
      <w:r w:rsidR="000033F2" w:rsidRPr="00E319ED">
        <w:rPr>
          <w:rFonts w:asciiTheme="minorHAnsi" w:hAnsiTheme="minorHAnsi" w:cs="Tahoma"/>
          <w:sz w:val="22"/>
          <w:szCs w:val="22"/>
        </w:rPr>
        <w:t xml:space="preserve"> Doktoranta o planach </w:t>
      </w:r>
      <w:r w:rsidRPr="00E319ED">
        <w:rPr>
          <w:rFonts w:asciiTheme="minorHAnsi" w:hAnsiTheme="minorHAnsi" w:cs="Tahoma"/>
          <w:sz w:val="22"/>
          <w:szCs w:val="22"/>
        </w:rPr>
        <w:t xml:space="preserve">wyzbycia się aparatury badawczej Jednostki, na którą zapotrzebowanie do Projektu zgłosił Doktorant, jeżeli Doktorant nie przeprowadził na niej jeszcze badań; </w:t>
      </w:r>
    </w:p>
    <w:p w:rsidR="00014DCF" w:rsidRPr="00E319ED" w:rsidRDefault="00DA2E62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negocjowania, w razie potrzeby, w dobrej wierze i zawarcia w terminie miesiąca od zawarcia Umowy o Dofinansowanie </w:t>
      </w:r>
      <w:r w:rsidR="008A27DD" w:rsidRPr="00E319ED">
        <w:rPr>
          <w:rFonts w:asciiTheme="minorHAnsi" w:hAnsiTheme="minorHAnsi" w:cs="Tahoma"/>
          <w:sz w:val="22"/>
          <w:szCs w:val="22"/>
        </w:rPr>
        <w:t xml:space="preserve">lub jej aneksu, </w:t>
      </w:r>
      <w:r w:rsidRPr="00E319ED">
        <w:rPr>
          <w:rFonts w:asciiTheme="minorHAnsi" w:hAnsiTheme="minorHAnsi" w:cs="Tahoma"/>
          <w:sz w:val="22"/>
          <w:szCs w:val="22"/>
        </w:rPr>
        <w:t xml:space="preserve">aneksu zmieniającego niniejszą Umowę dostosowując niedające się pogodzić z Umową o Dofinansowanie zapisy niniejszej Umowy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Pr="00E319ED">
        <w:rPr>
          <w:rFonts w:asciiTheme="minorHAnsi" w:hAnsiTheme="minorHAnsi" w:cs="Tahoma"/>
          <w:sz w:val="22"/>
          <w:szCs w:val="22"/>
        </w:rPr>
        <w:t>do postanowień Umowy o Dofinansowanie</w:t>
      </w:r>
      <w:r w:rsidR="00014DCF" w:rsidRPr="00E319ED">
        <w:rPr>
          <w:rFonts w:asciiTheme="minorHAnsi" w:hAnsiTheme="minorHAnsi" w:cs="Tahoma"/>
          <w:sz w:val="22"/>
          <w:szCs w:val="22"/>
        </w:rPr>
        <w:t>;</w:t>
      </w:r>
    </w:p>
    <w:p w:rsidR="00014DCF" w:rsidRPr="00E319ED" w:rsidRDefault="00014DCF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współpracowania w dobrej wierze z pozostałymi Stronami w celu realizacji Projektu;</w:t>
      </w:r>
    </w:p>
    <w:p w:rsidR="00014DCF" w:rsidRPr="00E319ED" w:rsidRDefault="00014DCF" w:rsidP="00175C98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umożliwienia </w:t>
      </w:r>
      <w:r w:rsidR="008A27DD" w:rsidRPr="00E319ED">
        <w:rPr>
          <w:rFonts w:asciiTheme="minorHAnsi" w:hAnsiTheme="minorHAnsi" w:cs="Tahoma"/>
          <w:sz w:val="22"/>
          <w:szCs w:val="22"/>
        </w:rPr>
        <w:t>P</w:t>
      </w:r>
      <w:r w:rsidRPr="00E319ED">
        <w:rPr>
          <w:rFonts w:asciiTheme="minorHAnsi" w:hAnsiTheme="minorHAnsi" w:cs="Tahoma"/>
          <w:sz w:val="22"/>
          <w:szCs w:val="22"/>
        </w:rPr>
        <w:t xml:space="preserve">romotorowi Doktoranta, w razie potrzeby, odbycia spotkania koordynacyjnego z Doktorantem i opiekunem pomocniczym, które powinno się odbywać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Pr="00E319ED">
        <w:rPr>
          <w:rFonts w:asciiTheme="minorHAnsi" w:hAnsiTheme="minorHAnsi" w:cs="Tahoma"/>
          <w:sz w:val="22"/>
          <w:szCs w:val="22"/>
        </w:rPr>
        <w:t>nie rzadziej niż raz na 6 miesięcy;</w:t>
      </w:r>
    </w:p>
    <w:p w:rsidR="0079085A" w:rsidRPr="00E319ED" w:rsidRDefault="00014DCF" w:rsidP="0079085A">
      <w:pPr>
        <w:pStyle w:val="Akapitzlist"/>
        <w:numPr>
          <w:ilvl w:val="0"/>
          <w:numId w:val="15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organizowania Studiów w sposób, który nie powodowałby zbędnych uciążliwości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Pr="00E319ED">
        <w:rPr>
          <w:rFonts w:asciiTheme="minorHAnsi" w:hAnsiTheme="minorHAnsi" w:cs="Tahoma"/>
          <w:sz w:val="22"/>
          <w:szCs w:val="22"/>
        </w:rPr>
        <w:t>w wykonywaniu obowiązków Doktoranta wynikających z umowy o pracę z Partnerem</w:t>
      </w:r>
      <w:r w:rsidR="00EA3B01" w:rsidRPr="00E319ED">
        <w:rPr>
          <w:rFonts w:asciiTheme="minorHAnsi" w:hAnsiTheme="minorHAnsi" w:cs="Tahoma"/>
          <w:sz w:val="22"/>
          <w:szCs w:val="22"/>
        </w:rPr>
        <w:t xml:space="preserve">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="00EA3B01" w:rsidRPr="00E319ED">
        <w:rPr>
          <w:rFonts w:asciiTheme="minorHAnsi" w:hAnsiTheme="minorHAnsi" w:cs="Tahoma"/>
          <w:sz w:val="22"/>
          <w:szCs w:val="22"/>
        </w:rPr>
        <w:t>oraz zapewnienia, by w możliwie dużym stopniu Projekt był realizowany w ramach wykonywania obowiązków pracowniczych Doktoranta u Partnera</w:t>
      </w:r>
      <w:r w:rsidR="00DA2E62" w:rsidRPr="00E319ED">
        <w:rPr>
          <w:rFonts w:asciiTheme="minorHAnsi" w:hAnsiTheme="minorHAnsi" w:cs="Tahoma"/>
          <w:sz w:val="22"/>
          <w:szCs w:val="22"/>
        </w:rPr>
        <w:t>.</w:t>
      </w:r>
    </w:p>
    <w:p w:rsidR="00490158" w:rsidRPr="00E319ED" w:rsidRDefault="00490158" w:rsidP="004E5B12">
      <w:pPr>
        <w:pStyle w:val="Akapitzlist"/>
        <w:numPr>
          <w:ilvl w:val="0"/>
          <w:numId w:val="14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W przypadku nieotrzymania przez Jednostkę środków z </w:t>
      </w:r>
      <w:proofErr w:type="spellStart"/>
      <w:r w:rsidR="006605BB" w:rsidRPr="00E319ED">
        <w:rPr>
          <w:rFonts w:asciiTheme="minorHAnsi" w:hAnsiTheme="minorHAnsi" w:cs="Tahoma"/>
          <w:sz w:val="22"/>
          <w:szCs w:val="22"/>
        </w:rPr>
        <w:t>MEiN</w:t>
      </w:r>
      <w:proofErr w:type="spellEnd"/>
      <w:r w:rsidRPr="00E319ED">
        <w:rPr>
          <w:rFonts w:asciiTheme="minorHAnsi" w:hAnsiTheme="minorHAnsi" w:cs="Tahoma"/>
          <w:sz w:val="22"/>
          <w:szCs w:val="22"/>
        </w:rPr>
        <w:t xml:space="preserve"> w terminie </w:t>
      </w:r>
      <w:r w:rsidR="00DC0C73" w:rsidRPr="00E319ED">
        <w:rPr>
          <w:rFonts w:asciiTheme="minorHAnsi" w:hAnsiTheme="minorHAnsi" w:cs="Tahoma"/>
          <w:sz w:val="22"/>
          <w:szCs w:val="22"/>
        </w:rPr>
        <w:t>umożliwiającym wypłatę stypendium doktoranckiego zgodnie z ust. 2 pkt c, wypłata nastąpi do ostatniego dnia miesiąca kalendarzowego przypadającego po miesiącu, w którym Jednostka środki na wypłatę stypendium otrzyma. W sytuacji, o której mowa w niniejszym ustępie, wyp</w:t>
      </w:r>
      <w:r w:rsidR="004E5B12" w:rsidRPr="00E319ED">
        <w:rPr>
          <w:rFonts w:asciiTheme="minorHAnsi" w:hAnsiTheme="minorHAnsi" w:cs="Tahoma"/>
          <w:sz w:val="22"/>
          <w:szCs w:val="22"/>
        </w:rPr>
        <w:t>ł</w:t>
      </w:r>
      <w:r w:rsidR="00DC0C73" w:rsidRPr="00E319ED">
        <w:rPr>
          <w:rFonts w:asciiTheme="minorHAnsi" w:hAnsiTheme="minorHAnsi" w:cs="Tahoma"/>
          <w:sz w:val="22"/>
          <w:szCs w:val="22"/>
        </w:rPr>
        <w:t xml:space="preserve">ata nastąpi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="00DC0C73" w:rsidRPr="00E319ED">
        <w:rPr>
          <w:rFonts w:asciiTheme="minorHAnsi" w:hAnsiTheme="minorHAnsi" w:cs="Tahoma"/>
          <w:sz w:val="22"/>
          <w:szCs w:val="22"/>
        </w:rPr>
        <w:t xml:space="preserve">z wyrównaniem od początku okresu, za który stypendium nie zostało wypłacone zgodnie </w:t>
      </w:r>
      <w:r w:rsidR="003175B1" w:rsidRPr="00E319ED">
        <w:rPr>
          <w:rFonts w:asciiTheme="minorHAnsi" w:hAnsiTheme="minorHAnsi" w:cs="Tahoma"/>
          <w:sz w:val="22"/>
          <w:szCs w:val="22"/>
        </w:rPr>
        <w:br/>
      </w:r>
      <w:r w:rsidR="00DC0C73" w:rsidRPr="00E319ED">
        <w:rPr>
          <w:rFonts w:asciiTheme="minorHAnsi" w:hAnsiTheme="minorHAnsi" w:cs="Tahoma"/>
          <w:sz w:val="22"/>
          <w:szCs w:val="22"/>
        </w:rPr>
        <w:t>z ust. 2 pkt c.</w:t>
      </w:r>
    </w:p>
    <w:p w:rsidR="00314BFB" w:rsidRPr="00E319ED" w:rsidRDefault="00A17878" w:rsidP="00B632A2">
      <w:pPr>
        <w:pStyle w:val="Akapitzlist"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sz w:val="22"/>
          <w:szCs w:val="22"/>
        </w:rPr>
        <w:t>Prawa i obowiązki Doktoranta</w:t>
      </w:r>
    </w:p>
    <w:p w:rsidR="001A54C5" w:rsidRPr="00E319ED" w:rsidRDefault="001A54C5" w:rsidP="001A54C5">
      <w:pPr>
        <w:pStyle w:val="Akapitzlist"/>
        <w:numPr>
          <w:ilvl w:val="0"/>
          <w:numId w:val="29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Jeżeli Doktorant nie jest pracownikiem Partnera, Doktorant w dniu zawarcia niniejszej Umowy złoży na promesie zatrudnienia, według wzoru stanowiącego załącznik nr </w:t>
      </w:r>
      <w:r w:rsidR="0011435C" w:rsidRPr="00E319ED">
        <w:rPr>
          <w:rFonts w:asciiTheme="minorHAnsi" w:hAnsiTheme="minorHAnsi" w:cs="Tahoma"/>
          <w:sz w:val="22"/>
          <w:szCs w:val="22"/>
        </w:rPr>
        <w:t>1</w:t>
      </w:r>
      <w:r w:rsidR="008A27DD" w:rsidRPr="00E319ED">
        <w:rPr>
          <w:rFonts w:asciiTheme="minorHAnsi" w:hAnsiTheme="minorHAnsi" w:cs="Tahoma"/>
          <w:sz w:val="22"/>
          <w:szCs w:val="22"/>
        </w:rPr>
        <w:t xml:space="preserve"> </w:t>
      </w:r>
      <w:r w:rsidRPr="00E319ED">
        <w:rPr>
          <w:rFonts w:asciiTheme="minorHAnsi" w:hAnsiTheme="minorHAnsi" w:cs="Tahoma"/>
          <w:sz w:val="22"/>
          <w:szCs w:val="22"/>
        </w:rPr>
        <w:t>do niniejszej Umowy, oświadczenia o woli zawarcia umowy o pracę z Partnerem.</w:t>
      </w:r>
    </w:p>
    <w:p w:rsidR="005C0A28" w:rsidRPr="00E319ED" w:rsidRDefault="005C0A28" w:rsidP="007E1A33">
      <w:pPr>
        <w:pStyle w:val="Tekstpodstawowy21"/>
        <w:numPr>
          <w:ilvl w:val="0"/>
          <w:numId w:val="29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Doktorant przekaże Jednostce w terminie przez nią wyznaczonym konieczne dane dotyczące Doktoranta w celu złożenia przez Jednostkę do Ministra informacji niezbędnych do przekazania środków finansowych w ramach Programu.</w:t>
      </w:r>
    </w:p>
    <w:p w:rsidR="005C0A28" w:rsidRPr="00E319ED" w:rsidRDefault="005C0A28" w:rsidP="007E1A33">
      <w:pPr>
        <w:pStyle w:val="Tekstpodstawowy21"/>
        <w:numPr>
          <w:ilvl w:val="0"/>
          <w:numId w:val="29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Doktorant pod warunkiem zawieszającym zawarcia przez Jednostkę z Ministrem Umowy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o Dofinansowanie, zobowiązuje się do:</w:t>
      </w:r>
    </w:p>
    <w:p w:rsidR="005C0A28" w:rsidRPr="00E319ED" w:rsidRDefault="005C0A28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zawarcia z Partnerem umowy o pracę, której zasadnicze postanowienia wskazano w § 4 ust. 3 lit. a) powyżej;</w:t>
      </w:r>
    </w:p>
    <w:p w:rsidR="005C0A28" w:rsidRPr="00E319ED" w:rsidRDefault="005C0A28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realizowania programu </w:t>
      </w:r>
      <w:r w:rsidR="00C100DA" w:rsidRPr="00E319ED">
        <w:rPr>
          <w:rFonts w:asciiTheme="minorHAnsi" w:hAnsiTheme="minorHAnsi" w:cs="Tahoma"/>
          <w:szCs w:val="22"/>
        </w:rPr>
        <w:t>Szkoły Doktorskiej</w:t>
      </w:r>
      <w:r w:rsidR="004509C0" w:rsidRPr="00E319ED">
        <w:rPr>
          <w:rFonts w:asciiTheme="minorHAnsi" w:hAnsiTheme="minorHAnsi" w:cs="Tahoma"/>
          <w:szCs w:val="22"/>
        </w:rPr>
        <w:t xml:space="preserve"> </w:t>
      </w:r>
      <w:r w:rsidR="00C5095C" w:rsidRPr="00E319ED">
        <w:rPr>
          <w:rFonts w:asciiTheme="minorHAnsi" w:hAnsiTheme="minorHAnsi" w:cs="Tahoma"/>
          <w:szCs w:val="22"/>
        </w:rPr>
        <w:t>i wykonywania innych obowiązków doktoranta wynikających z przepisów prawa</w:t>
      </w:r>
      <w:r w:rsidR="004509C0" w:rsidRPr="00E319ED">
        <w:rPr>
          <w:rFonts w:asciiTheme="minorHAnsi" w:hAnsiTheme="minorHAnsi" w:cs="Tahoma"/>
          <w:szCs w:val="22"/>
        </w:rPr>
        <w:t xml:space="preserve"> oraz </w:t>
      </w:r>
      <w:r w:rsidR="00C100DA" w:rsidRPr="00E319ED">
        <w:rPr>
          <w:rFonts w:asciiTheme="minorHAnsi" w:hAnsiTheme="minorHAnsi" w:cs="Tahoma"/>
          <w:szCs w:val="22"/>
        </w:rPr>
        <w:t>Regulaminu Szkoły Doktorskiej Nauk Inżynieryjno-Technicznych PRz</w:t>
      </w:r>
      <w:r w:rsidRPr="00E319ED">
        <w:rPr>
          <w:rFonts w:asciiTheme="minorHAnsi" w:hAnsiTheme="minorHAnsi" w:cs="Tahoma"/>
          <w:szCs w:val="22"/>
        </w:rPr>
        <w:t>;</w:t>
      </w:r>
    </w:p>
    <w:p w:rsidR="005C0A28" w:rsidRPr="00E319ED" w:rsidRDefault="005C0A28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składania promotorowi i opiekunowi pomocniczemu z częstotliwością z nimi ustalonych,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nie większą niż raz na miesiąc, raportów z postępów wraz z krótkim zarysowaniem planów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na następny okres raportowania;</w:t>
      </w:r>
    </w:p>
    <w:p w:rsidR="005C0A28" w:rsidRPr="00E319ED" w:rsidRDefault="005C0A28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lastRenderedPageBreak/>
        <w:t>przekazywania Jednostce w terminie z nią ustalonym niezbędnych danych dotyczących Doktoranta w celu złożenia przez Jednostkę do Ministra raportów rocznych oraz raportu końcowego z wykorzystania środków finansowych w ramach Programu;</w:t>
      </w:r>
    </w:p>
    <w:p w:rsidR="005C0A28" w:rsidRPr="00E319ED" w:rsidRDefault="005C0A28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informowania pozostałych Stron w terminie 7 dni od dowiedzenia się przez </w:t>
      </w:r>
      <w:r w:rsidR="00C5095C" w:rsidRPr="00E319ED">
        <w:rPr>
          <w:rFonts w:asciiTheme="minorHAnsi" w:hAnsiTheme="minorHAnsi" w:cs="Tahoma"/>
          <w:szCs w:val="22"/>
        </w:rPr>
        <w:t>Doktoranta</w:t>
      </w:r>
      <w:r w:rsidRPr="00E319ED">
        <w:rPr>
          <w:rFonts w:asciiTheme="minorHAnsi" w:hAnsiTheme="minorHAnsi" w:cs="Tahoma"/>
          <w:szCs w:val="22"/>
        </w:rPr>
        <w:t xml:space="preserve">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o istotnych okolicznościach mogących spowodować zaprzestanie realizacji Projektu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lub powodujących konieczność zmian w Umowie lub w Umowie o Dofinansowanie (jeżeli Jednostka poinformowała </w:t>
      </w:r>
      <w:r w:rsidR="00C5095C" w:rsidRPr="00E319ED">
        <w:rPr>
          <w:rFonts w:asciiTheme="minorHAnsi" w:hAnsiTheme="minorHAnsi" w:cs="Tahoma"/>
          <w:szCs w:val="22"/>
        </w:rPr>
        <w:t>Doktoranta</w:t>
      </w:r>
      <w:r w:rsidRPr="00E319ED">
        <w:rPr>
          <w:rFonts w:asciiTheme="minorHAnsi" w:hAnsiTheme="minorHAnsi" w:cs="Tahoma"/>
          <w:szCs w:val="22"/>
        </w:rPr>
        <w:t xml:space="preserve"> o dotyczących go lub </w:t>
      </w:r>
      <w:r w:rsidR="00C5095C" w:rsidRPr="00E319ED">
        <w:rPr>
          <w:rFonts w:asciiTheme="minorHAnsi" w:hAnsiTheme="minorHAnsi" w:cs="Tahoma"/>
          <w:szCs w:val="22"/>
        </w:rPr>
        <w:t>Partnera</w:t>
      </w:r>
      <w:r w:rsidRPr="00E319ED">
        <w:rPr>
          <w:rFonts w:asciiTheme="minorHAnsi" w:hAnsiTheme="minorHAnsi" w:cs="Tahoma"/>
          <w:szCs w:val="22"/>
        </w:rPr>
        <w:t xml:space="preserve"> postanowieniach Umowy o Dofinansowanie), leżących po stronie Partnera lub Doktoranta;</w:t>
      </w:r>
    </w:p>
    <w:p w:rsidR="005C0A28" w:rsidRPr="00E319ED" w:rsidRDefault="005C0A28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negocjowania, w razie potrzeby, w dobrej wierze i zawarcia w terminie miesiąca od zawarcia Umowy o Dofinansowanie </w:t>
      </w:r>
      <w:r w:rsidR="008A27DD" w:rsidRPr="00E319ED">
        <w:rPr>
          <w:rFonts w:asciiTheme="minorHAnsi" w:hAnsiTheme="minorHAnsi" w:cs="Tahoma"/>
          <w:szCs w:val="22"/>
        </w:rPr>
        <w:t xml:space="preserve">lub jej aneksu, </w:t>
      </w:r>
      <w:r w:rsidRPr="00E319ED">
        <w:rPr>
          <w:rFonts w:asciiTheme="minorHAnsi" w:hAnsiTheme="minorHAnsi" w:cs="Tahoma"/>
          <w:szCs w:val="22"/>
        </w:rPr>
        <w:t xml:space="preserve">aneksu zmieniającego niniejszą Umowę dostosowując niedające się pogodzić z Umową o Dofinansowanie zapisy niniejszej Umowy </w:t>
      </w:r>
      <w:r w:rsidR="003175B1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do postanowień Umowy o Dofinansowanie;</w:t>
      </w:r>
    </w:p>
    <w:p w:rsidR="005C0A28" w:rsidRPr="00E319ED" w:rsidRDefault="005C0A28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współpracowania w dobrej wierze z pozostałymi Stronami w celu realizacji Projektu</w:t>
      </w:r>
      <w:r w:rsidR="00C5095C" w:rsidRPr="00E319ED">
        <w:rPr>
          <w:rFonts w:asciiTheme="minorHAnsi" w:hAnsiTheme="minorHAnsi" w:cs="Tahoma"/>
          <w:szCs w:val="22"/>
        </w:rPr>
        <w:t xml:space="preserve">, </w:t>
      </w:r>
      <w:r w:rsidR="003175B1" w:rsidRPr="00E319ED">
        <w:rPr>
          <w:rFonts w:asciiTheme="minorHAnsi" w:hAnsiTheme="minorHAnsi" w:cs="Tahoma"/>
          <w:szCs w:val="22"/>
        </w:rPr>
        <w:br/>
      </w:r>
      <w:r w:rsidR="00C5095C" w:rsidRPr="00E319ED">
        <w:rPr>
          <w:rFonts w:asciiTheme="minorHAnsi" w:hAnsiTheme="minorHAnsi" w:cs="Tahoma"/>
          <w:szCs w:val="22"/>
        </w:rPr>
        <w:t>w tym przekazywanie Jednostce posiadanych przez Doktoranta informacji, żądanych przez organ kontrolujący prawidłowość realizacji Umowy o Dofinansowanie</w:t>
      </w:r>
      <w:r w:rsidRPr="00E319ED">
        <w:rPr>
          <w:rFonts w:asciiTheme="minorHAnsi" w:hAnsiTheme="minorHAnsi" w:cs="Tahoma"/>
          <w:szCs w:val="22"/>
        </w:rPr>
        <w:t>;</w:t>
      </w:r>
    </w:p>
    <w:p w:rsidR="00505BE3" w:rsidRPr="00E319ED" w:rsidRDefault="00C5095C" w:rsidP="00175C98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odbywania, w razie potrzeby,</w:t>
      </w:r>
      <w:r w:rsidR="005C0A28" w:rsidRPr="00E319ED">
        <w:rPr>
          <w:rFonts w:asciiTheme="minorHAnsi" w:hAnsiTheme="minorHAnsi" w:cs="Tahoma"/>
          <w:szCs w:val="22"/>
        </w:rPr>
        <w:t xml:space="preserve"> spotkania koordynacyjnego z </w:t>
      </w:r>
      <w:r w:rsidR="008A27DD" w:rsidRPr="00E319ED">
        <w:rPr>
          <w:rFonts w:asciiTheme="minorHAnsi" w:hAnsiTheme="minorHAnsi" w:cs="Tahoma"/>
          <w:szCs w:val="22"/>
        </w:rPr>
        <w:t>P</w:t>
      </w:r>
      <w:r w:rsidR="005C0A28" w:rsidRPr="00E319ED">
        <w:rPr>
          <w:rFonts w:asciiTheme="minorHAnsi" w:hAnsiTheme="minorHAnsi" w:cs="Tahoma"/>
          <w:szCs w:val="22"/>
        </w:rPr>
        <w:t>romotorem</w:t>
      </w:r>
      <w:r w:rsidRPr="00E319ED">
        <w:rPr>
          <w:rFonts w:asciiTheme="minorHAnsi" w:hAnsiTheme="minorHAnsi" w:cs="Tahoma"/>
          <w:szCs w:val="22"/>
        </w:rPr>
        <w:t xml:space="preserve"> i opiekunem pomocniczym</w:t>
      </w:r>
      <w:r w:rsidR="005C0A28" w:rsidRPr="00E319ED">
        <w:rPr>
          <w:rFonts w:asciiTheme="minorHAnsi" w:hAnsiTheme="minorHAnsi" w:cs="Tahoma"/>
          <w:szCs w:val="22"/>
        </w:rPr>
        <w:t>, które powinno się o</w:t>
      </w:r>
      <w:r w:rsidR="00930508" w:rsidRPr="00E319ED">
        <w:rPr>
          <w:rFonts w:asciiTheme="minorHAnsi" w:hAnsiTheme="minorHAnsi" w:cs="Tahoma"/>
          <w:szCs w:val="22"/>
        </w:rPr>
        <w:t>dbywać nie rzadziej niż raz na</w:t>
      </w:r>
      <w:r w:rsidR="00313445" w:rsidRPr="00E319ED">
        <w:rPr>
          <w:rFonts w:asciiTheme="minorHAnsi" w:hAnsiTheme="minorHAnsi" w:cs="Tahoma"/>
          <w:szCs w:val="22"/>
        </w:rPr>
        <w:t xml:space="preserve"> 3 miesią</w:t>
      </w:r>
      <w:r w:rsidR="00930508" w:rsidRPr="00E319ED">
        <w:rPr>
          <w:rFonts w:asciiTheme="minorHAnsi" w:hAnsiTheme="minorHAnsi" w:cs="Tahoma"/>
          <w:szCs w:val="22"/>
        </w:rPr>
        <w:t>ce</w:t>
      </w:r>
      <w:r w:rsidR="00505BE3" w:rsidRPr="00E319ED">
        <w:rPr>
          <w:rFonts w:asciiTheme="minorHAnsi" w:hAnsiTheme="minorHAnsi" w:cs="Tahoma"/>
          <w:szCs w:val="22"/>
        </w:rPr>
        <w:t xml:space="preserve">; </w:t>
      </w:r>
    </w:p>
    <w:p w:rsidR="00505BE3" w:rsidRPr="00E319ED" w:rsidRDefault="00505BE3" w:rsidP="00505BE3">
      <w:pPr>
        <w:pStyle w:val="Tekstpodstawowy21"/>
        <w:numPr>
          <w:ilvl w:val="0"/>
          <w:numId w:val="17"/>
        </w:numPr>
        <w:rPr>
          <w:rFonts w:asciiTheme="minorHAnsi" w:hAnsiTheme="minorHAnsi" w:cstheme="minorHAnsi"/>
          <w:szCs w:val="22"/>
        </w:rPr>
      </w:pPr>
      <w:r w:rsidRPr="00E319ED">
        <w:rPr>
          <w:rFonts w:asciiTheme="minorHAnsi" w:hAnsiTheme="minorHAnsi" w:cstheme="minorHAnsi"/>
          <w:szCs w:val="22"/>
        </w:rPr>
        <w:t xml:space="preserve">złożenia rozprawy doktorskiej nie później niż w ostatnim roku </w:t>
      </w:r>
      <w:r w:rsidR="00930508" w:rsidRPr="00E319ED">
        <w:rPr>
          <w:rFonts w:asciiTheme="minorHAnsi" w:hAnsiTheme="minorHAnsi" w:cstheme="minorHAnsi"/>
          <w:szCs w:val="22"/>
        </w:rPr>
        <w:t>trwania Projektu;</w:t>
      </w:r>
      <w:r w:rsidRPr="00E319ED">
        <w:rPr>
          <w:rFonts w:asciiTheme="minorHAnsi" w:hAnsiTheme="minorHAnsi" w:cstheme="minorHAnsi"/>
          <w:szCs w:val="22"/>
        </w:rPr>
        <w:t xml:space="preserve"> </w:t>
      </w:r>
    </w:p>
    <w:p w:rsidR="0079085A" w:rsidRPr="00E319ED" w:rsidRDefault="00505BE3" w:rsidP="0079085A">
      <w:pPr>
        <w:pStyle w:val="Tekstpodstawowy21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E319ED">
        <w:rPr>
          <w:rFonts w:asciiTheme="minorHAnsi" w:hAnsiTheme="minorHAnsi" w:cstheme="minorHAnsi"/>
          <w:szCs w:val="22"/>
        </w:rPr>
        <w:t xml:space="preserve">zwrotu otrzymanego stypendium wraz z odsetkami </w:t>
      </w:r>
      <w:r w:rsidR="00E77B11" w:rsidRPr="00E319ED">
        <w:rPr>
          <w:rFonts w:asciiTheme="minorHAnsi" w:hAnsiTheme="minorHAnsi" w:cstheme="minorHAnsi"/>
          <w:szCs w:val="22"/>
        </w:rPr>
        <w:t xml:space="preserve">w wysokości określonej jak dla zaległości podatkowych </w:t>
      </w:r>
      <w:r w:rsidRPr="00E319ED">
        <w:rPr>
          <w:rFonts w:asciiTheme="minorHAnsi" w:hAnsiTheme="minorHAnsi" w:cstheme="minorHAnsi"/>
          <w:szCs w:val="22"/>
        </w:rPr>
        <w:t>w przypadku</w:t>
      </w:r>
      <w:r w:rsidR="002979B2" w:rsidRPr="00E319ED">
        <w:rPr>
          <w:rFonts w:asciiTheme="minorHAnsi" w:hAnsiTheme="minorHAnsi" w:cstheme="minorHAnsi"/>
          <w:szCs w:val="22"/>
        </w:rPr>
        <w:t>,</w:t>
      </w:r>
      <w:r w:rsidRPr="00E319ED">
        <w:rPr>
          <w:rFonts w:asciiTheme="minorHAnsi" w:hAnsiTheme="minorHAnsi" w:cstheme="minorHAnsi"/>
          <w:szCs w:val="22"/>
        </w:rPr>
        <w:t xml:space="preserve"> gdy Jednostka zostanie zobowiązana do jego zwrotu</w:t>
      </w:r>
      <w:r w:rsidR="008F187B" w:rsidRPr="00E319ED">
        <w:rPr>
          <w:rFonts w:asciiTheme="minorHAnsi" w:hAnsiTheme="minorHAnsi" w:cstheme="minorHAnsi"/>
          <w:szCs w:val="22"/>
        </w:rPr>
        <w:t xml:space="preserve"> z przyczyn leżących po stronie Doktoranta</w:t>
      </w:r>
      <w:r w:rsidR="005C0A28" w:rsidRPr="00E319ED">
        <w:rPr>
          <w:rFonts w:asciiTheme="minorHAnsi" w:hAnsiTheme="minorHAnsi" w:cstheme="minorHAnsi"/>
          <w:szCs w:val="22"/>
        </w:rPr>
        <w:t>.</w:t>
      </w:r>
    </w:p>
    <w:p w:rsidR="00313445" w:rsidRPr="00E319ED" w:rsidRDefault="0079085A" w:rsidP="00313445">
      <w:pPr>
        <w:pStyle w:val="Akapitzlist"/>
        <w:numPr>
          <w:ilvl w:val="0"/>
          <w:numId w:val="29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Doktorant ma prawo do otrzymywania stypendium doktoranckiego, o którym mowa w art. 209 ust. 1 ustawy z dnia 20 lipca 2018 r. – Prawo o szkolnictwie wyższym i nauce, w wysokości określonej w Komunikacie, z zastrzeżeniem ust. 5 poniżej. Stypendium doktoranckie </w:t>
      </w:r>
      <w:r w:rsidR="00313445" w:rsidRPr="00E319ED">
        <w:rPr>
          <w:rFonts w:asciiTheme="minorHAnsi" w:hAnsiTheme="minorHAnsi" w:cs="Tahoma"/>
          <w:sz w:val="22"/>
          <w:szCs w:val="22"/>
        </w:rPr>
        <w:t>wypłacane będzie przez Jednostkę</w:t>
      </w:r>
      <w:r w:rsidRPr="00E319ED">
        <w:rPr>
          <w:rFonts w:asciiTheme="minorHAnsi" w:hAnsiTheme="minorHAnsi" w:cs="Tahoma"/>
          <w:sz w:val="22"/>
          <w:szCs w:val="22"/>
        </w:rPr>
        <w:t xml:space="preserve"> pod warunkiem przekazania środków na ten cel przez Ministra. </w:t>
      </w:r>
    </w:p>
    <w:p w:rsidR="004273FA" w:rsidRPr="00E319ED" w:rsidRDefault="004273FA" w:rsidP="00313445">
      <w:pPr>
        <w:pStyle w:val="Akapitzlist"/>
        <w:numPr>
          <w:ilvl w:val="0"/>
          <w:numId w:val="29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Stypendium doktoranckie na drugi i kolejny rok kształcenia w Szkole Doktorskiej będzie wypłacane po </w:t>
      </w:r>
      <w:r w:rsidR="00B36187" w:rsidRPr="00E319ED">
        <w:rPr>
          <w:rFonts w:asciiTheme="minorHAnsi" w:hAnsiTheme="minorHAnsi" w:cs="Tahoma"/>
          <w:sz w:val="22"/>
          <w:szCs w:val="22"/>
        </w:rPr>
        <w:t xml:space="preserve">uzyskaniu pozytywnej oceny raportów rocznych za poprzedni rok, po otrzymaniu decyzji </w:t>
      </w:r>
      <w:r w:rsidRPr="00E319ED">
        <w:rPr>
          <w:rFonts w:asciiTheme="minorHAnsi" w:hAnsiTheme="minorHAnsi" w:cs="Tahoma"/>
          <w:sz w:val="22"/>
          <w:szCs w:val="22"/>
        </w:rPr>
        <w:t>Ministra</w:t>
      </w:r>
      <w:r w:rsidR="00B36187" w:rsidRPr="00E319ED">
        <w:rPr>
          <w:rFonts w:asciiTheme="minorHAnsi" w:hAnsiTheme="minorHAnsi" w:cs="Tahoma"/>
          <w:sz w:val="22"/>
          <w:szCs w:val="22"/>
        </w:rPr>
        <w:t xml:space="preserve"> </w:t>
      </w:r>
      <w:r w:rsidRPr="00E319ED">
        <w:rPr>
          <w:rFonts w:asciiTheme="minorHAnsi" w:hAnsiTheme="minorHAnsi" w:cs="Tahoma"/>
          <w:sz w:val="22"/>
          <w:szCs w:val="22"/>
        </w:rPr>
        <w:t>o kontynuacji finansowania</w:t>
      </w:r>
      <w:r w:rsidR="00B36187" w:rsidRPr="00E319ED">
        <w:rPr>
          <w:rFonts w:asciiTheme="minorHAnsi" w:hAnsiTheme="minorHAnsi" w:cs="Tahoma"/>
          <w:sz w:val="22"/>
          <w:szCs w:val="22"/>
        </w:rPr>
        <w:t>.</w:t>
      </w:r>
      <w:r w:rsidRPr="00E319ED">
        <w:rPr>
          <w:rFonts w:asciiTheme="minorHAnsi" w:hAnsiTheme="minorHAnsi" w:cs="Tahoma"/>
          <w:sz w:val="22"/>
          <w:szCs w:val="22"/>
        </w:rPr>
        <w:t xml:space="preserve"> </w:t>
      </w:r>
    </w:p>
    <w:p w:rsidR="005C0A28" w:rsidRPr="00E319ED" w:rsidRDefault="005C1DD0" w:rsidP="007E1A33">
      <w:pPr>
        <w:pStyle w:val="Akapitzlist"/>
        <w:numPr>
          <w:ilvl w:val="0"/>
          <w:numId w:val="29"/>
        </w:numPr>
        <w:jc w:val="both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D</w:t>
      </w:r>
      <w:r w:rsidR="00930508" w:rsidRPr="00E319ED">
        <w:rPr>
          <w:rFonts w:asciiTheme="minorHAnsi" w:hAnsiTheme="minorHAnsi" w:cs="Tahoma"/>
          <w:sz w:val="22"/>
          <w:szCs w:val="22"/>
        </w:rPr>
        <w:t>oktorant ma prawo wnioskować</w:t>
      </w:r>
      <w:r w:rsidRPr="00E319ED">
        <w:rPr>
          <w:rFonts w:asciiTheme="minorHAnsi" w:hAnsiTheme="minorHAnsi" w:cs="Tahoma"/>
          <w:sz w:val="22"/>
          <w:szCs w:val="22"/>
        </w:rPr>
        <w:t xml:space="preserve"> do Partnera o zmianę opiekuna pomocniczego z ważnych powodów. Partner </w:t>
      </w:r>
      <w:r w:rsidR="00C37DD2" w:rsidRPr="00E319ED">
        <w:rPr>
          <w:rFonts w:asciiTheme="minorHAnsi" w:hAnsiTheme="minorHAnsi" w:cs="Tahoma"/>
          <w:sz w:val="22"/>
          <w:szCs w:val="22"/>
        </w:rPr>
        <w:t xml:space="preserve">może odmówić wskazania nowego kandydata na opiekuna pomocniczego </w:t>
      </w:r>
      <w:r w:rsidR="0011435C" w:rsidRPr="00E319ED">
        <w:rPr>
          <w:rFonts w:asciiTheme="minorHAnsi" w:hAnsiTheme="minorHAnsi" w:cs="Tahoma"/>
          <w:sz w:val="22"/>
          <w:szCs w:val="22"/>
        </w:rPr>
        <w:br/>
      </w:r>
      <w:r w:rsidR="00C37DD2" w:rsidRPr="00E319ED">
        <w:rPr>
          <w:rFonts w:asciiTheme="minorHAnsi" w:hAnsiTheme="minorHAnsi" w:cs="Tahoma"/>
          <w:sz w:val="22"/>
          <w:szCs w:val="22"/>
        </w:rPr>
        <w:t>i zwrócenia się do Jednostki o jego wyznaczenie na opiekuna pomocniczego wyłącznie z ważnych powodów.</w:t>
      </w:r>
    </w:p>
    <w:p w:rsidR="00314BFB" w:rsidRPr="00E319ED" w:rsidRDefault="00A17878" w:rsidP="00B632A2">
      <w:pPr>
        <w:pStyle w:val="Akapitzlist"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Zmiana Problemu</w:t>
      </w:r>
    </w:p>
    <w:p w:rsidR="00C37DD2" w:rsidRPr="00E319ED" w:rsidRDefault="005C1DD0" w:rsidP="00175C98">
      <w:pPr>
        <w:pStyle w:val="Tekstpodstawowy21"/>
        <w:numPr>
          <w:ilvl w:val="0"/>
          <w:numId w:val="18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W przypadku uznania przez Doktoranta, że rozwiązanie Problemu jest niemożliwe bądź </w:t>
      </w:r>
      <w:r w:rsidR="00C37DD2" w:rsidRPr="00E319ED">
        <w:rPr>
          <w:rFonts w:asciiTheme="minorHAnsi" w:hAnsiTheme="minorHAnsi" w:cs="Tahoma"/>
          <w:szCs w:val="22"/>
        </w:rPr>
        <w:t>z innych przyczyn</w:t>
      </w:r>
      <w:r w:rsidR="0017093A" w:rsidRPr="00E319ED">
        <w:rPr>
          <w:rFonts w:asciiTheme="minorHAnsi" w:hAnsiTheme="minorHAnsi" w:cs="Tahoma"/>
          <w:szCs w:val="22"/>
        </w:rPr>
        <w:t>, w szczególności naukowych,</w:t>
      </w:r>
      <w:r w:rsidR="00C37DD2" w:rsidRPr="00E319ED">
        <w:rPr>
          <w:rFonts w:asciiTheme="minorHAnsi" w:hAnsiTheme="minorHAnsi" w:cs="Tahoma"/>
          <w:szCs w:val="22"/>
        </w:rPr>
        <w:t xml:space="preserve"> </w:t>
      </w:r>
      <w:r w:rsidRPr="00E319ED">
        <w:rPr>
          <w:rFonts w:asciiTheme="minorHAnsi" w:hAnsiTheme="minorHAnsi" w:cs="Tahoma"/>
          <w:szCs w:val="22"/>
        </w:rPr>
        <w:t>niecelowe</w:t>
      </w:r>
      <w:r w:rsidR="00C37DD2" w:rsidRPr="00E319ED">
        <w:rPr>
          <w:rFonts w:asciiTheme="minorHAnsi" w:hAnsiTheme="minorHAnsi" w:cs="Tahoma"/>
          <w:szCs w:val="22"/>
        </w:rPr>
        <w:t>,</w:t>
      </w:r>
      <w:r w:rsidRPr="00E319ED">
        <w:rPr>
          <w:rFonts w:asciiTheme="minorHAnsi" w:hAnsiTheme="minorHAnsi" w:cs="Tahoma"/>
          <w:szCs w:val="22"/>
        </w:rPr>
        <w:t xml:space="preserve"> skonsultuje </w:t>
      </w:r>
      <w:r w:rsidR="00C37DD2" w:rsidRPr="00E319ED">
        <w:rPr>
          <w:rFonts w:asciiTheme="minorHAnsi" w:hAnsiTheme="minorHAnsi" w:cs="Tahoma"/>
          <w:szCs w:val="22"/>
        </w:rPr>
        <w:t xml:space="preserve">on </w:t>
      </w:r>
      <w:r w:rsidRPr="00E319ED">
        <w:rPr>
          <w:rFonts w:asciiTheme="minorHAnsi" w:hAnsiTheme="minorHAnsi" w:cs="Tahoma"/>
          <w:szCs w:val="22"/>
        </w:rPr>
        <w:t xml:space="preserve">swoje wnioski z </w:t>
      </w:r>
      <w:r w:rsidR="008A27DD" w:rsidRPr="00E319ED">
        <w:rPr>
          <w:rFonts w:asciiTheme="minorHAnsi" w:hAnsiTheme="minorHAnsi" w:cs="Tahoma"/>
          <w:szCs w:val="22"/>
        </w:rPr>
        <w:t>P</w:t>
      </w:r>
      <w:r w:rsidRPr="00E319ED">
        <w:rPr>
          <w:rFonts w:asciiTheme="minorHAnsi" w:hAnsiTheme="minorHAnsi" w:cs="Tahoma"/>
          <w:szCs w:val="22"/>
        </w:rPr>
        <w:t xml:space="preserve">romotorem </w:t>
      </w:r>
      <w:r w:rsidR="0011435C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i opiekunem pomocniczym</w:t>
      </w:r>
      <w:r w:rsidR="00C37DD2" w:rsidRPr="00E319ED">
        <w:rPr>
          <w:rFonts w:asciiTheme="minorHAnsi" w:hAnsiTheme="minorHAnsi" w:cs="Tahoma"/>
          <w:szCs w:val="22"/>
        </w:rPr>
        <w:t xml:space="preserve"> oraz powiadomi Partnera</w:t>
      </w:r>
      <w:r w:rsidRPr="00E319ED">
        <w:rPr>
          <w:rFonts w:asciiTheme="minorHAnsi" w:hAnsiTheme="minorHAnsi" w:cs="Tahoma"/>
          <w:szCs w:val="22"/>
        </w:rPr>
        <w:t>.</w:t>
      </w:r>
    </w:p>
    <w:p w:rsidR="00C37DD2" w:rsidRPr="00E319ED" w:rsidRDefault="00C37DD2" w:rsidP="00175C98">
      <w:pPr>
        <w:pStyle w:val="Tekstpodstawowy21"/>
        <w:numPr>
          <w:ilvl w:val="0"/>
          <w:numId w:val="18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W przypadku uznania przez Partnera, że technologicznie lub gospodarczo korzystniej byłoby zmienić Problem, skonsultuje on swoje wnioski z </w:t>
      </w:r>
      <w:r w:rsidR="008A27DD" w:rsidRPr="00E319ED">
        <w:rPr>
          <w:rFonts w:asciiTheme="minorHAnsi" w:hAnsiTheme="minorHAnsi" w:cs="Tahoma"/>
          <w:szCs w:val="22"/>
        </w:rPr>
        <w:t>P</w:t>
      </w:r>
      <w:r w:rsidRPr="00E319ED">
        <w:rPr>
          <w:rFonts w:asciiTheme="minorHAnsi" w:hAnsiTheme="minorHAnsi" w:cs="Tahoma"/>
          <w:szCs w:val="22"/>
        </w:rPr>
        <w:t xml:space="preserve">romotorem i opiekunem pomocniczym </w:t>
      </w:r>
      <w:r w:rsidR="004F2C05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oraz powiadomi Doktoranta.</w:t>
      </w:r>
    </w:p>
    <w:p w:rsidR="005C1DD0" w:rsidRPr="00E319ED" w:rsidRDefault="00C37DD2" w:rsidP="00175C98">
      <w:pPr>
        <w:pStyle w:val="Tekstpodstawowy21"/>
        <w:numPr>
          <w:ilvl w:val="0"/>
          <w:numId w:val="18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W przypadku uznania przez </w:t>
      </w:r>
      <w:r w:rsidR="008A27DD" w:rsidRPr="00E319ED">
        <w:rPr>
          <w:rFonts w:asciiTheme="minorHAnsi" w:hAnsiTheme="minorHAnsi" w:cs="Tahoma"/>
          <w:szCs w:val="22"/>
        </w:rPr>
        <w:t>P</w:t>
      </w:r>
      <w:r w:rsidRPr="00E319ED">
        <w:rPr>
          <w:rFonts w:asciiTheme="minorHAnsi" w:hAnsiTheme="minorHAnsi" w:cs="Tahoma"/>
          <w:szCs w:val="22"/>
        </w:rPr>
        <w:t xml:space="preserve">romotora i opiekuna pomocniczego, że </w:t>
      </w:r>
      <w:r w:rsidR="00D718A9" w:rsidRPr="00E319ED">
        <w:rPr>
          <w:rFonts w:asciiTheme="minorHAnsi" w:hAnsiTheme="minorHAnsi" w:cs="Tahoma"/>
          <w:szCs w:val="22"/>
        </w:rPr>
        <w:t xml:space="preserve">z </w:t>
      </w:r>
      <w:r w:rsidRPr="00E319ED">
        <w:rPr>
          <w:rFonts w:asciiTheme="minorHAnsi" w:hAnsiTheme="minorHAnsi" w:cs="Tahoma"/>
          <w:szCs w:val="22"/>
        </w:rPr>
        <w:t xml:space="preserve">powodów wskazanych </w:t>
      </w:r>
      <w:r w:rsidR="004F2C05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w ust. 1 lub 2 powyżej należałoby zmienić Problem, sporządzą opinię o zasadności zmiany </w:t>
      </w:r>
      <w:r w:rsidR="004F2C05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i przedłożą ją Jednostce, która w razie konieczności podejmie starania w celu zmiany Umowy </w:t>
      </w:r>
      <w:r w:rsidR="004F2C05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o Dofinansowanie. Zmiana Problemu w</w:t>
      </w:r>
      <w:r w:rsidR="0017093A" w:rsidRPr="00E319ED">
        <w:rPr>
          <w:rFonts w:asciiTheme="minorHAnsi" w:hAnsiTheme="minorHAnsi" w:cs="Tahoma"/>
          <w:szCs w:val="22"/>
        </w:rPr>
        <w:t xml:space="preserve">ymaga zmiany niniejszej Umowy i zostanie dokonana </w:t>
      </w:r>
      <w:r w:rsidR="004F2C05" w:rsidRPr="00E319ED">
        <w:rPr>
          <w:rFonts w:asciiTheme="minorHAnsi" w:hAnsiTheme="minorHAnsi" w:cs="Tahoma"/>
          <w:szCs w:val="22"/>
        </w:rPr>
        <w:br/>
      </w:r>
      <w:r w:rsidR="0017093A" w:rsidRPr="00E319ED">
        <w:rPr>
          <w:rFonts w:asciiTheme="minorHAnsi" w:hAnsiTheme="minorHAnsi" w:cs="Tahoma"/>
          <w:szCs w:val="22"/>
        </w:rPr>
        <w:t>po zmianie Umowy o Dofinansowanie, jeżeli zmiana Problemu będzie wymagała zmiany Umowy o Dofinansowanie.</w:t>
      </w:r>
    </w:p>
    <w:p w:rsidR="00314BFB" w:rsidRPr="00E319ED" w:rsidRDefault="005E2473" w:rsidP="00B632A2">
      <w:pPr>
        <w:pStyle w:val="Akapitzlist"/>
        <w:numPr>
          <w:ilvl w:val="0"/>
          <w:numId w:val="5"/>
        </w:numPr>
        <w:spacing w:before="240" w:after="120" w:line="276" w:lineRule="auto"/>
        <w:ind w:left="714" w:hanging="35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Zasady korz</w:t>
      </w:r>
      <w:r w:rsidR="00A17878" w:rsidRPr="00E319ED">
        <w:rPr>
          <w:rFonts w:asciiTheme="minorHAnsi" w:hAnsiTheme="minorHAnsi" w:cs="Tahoma"/>
          <w:b/>
          <w:bCs/>
          <w:sz w:val="22"/>
          <w:szCs w:val="22"/>
        </w:rPr>
        <w:t>ystania z Wiedzy Dotychczasowej</w:t>
      </w:r>
    </w:p>
    <w:p w:rsidR="008D6A5C" w:rsidRPr="00E319ED" w:rsidRDefault="008D6A5C" w:rsidP="00175C98">
      <w:pPr>
        <w:pStyle w:val="Tekstpodstawowy21"/>
        <w:numPr>
          <w:ilvl w:val="0"/>
          <w:numId w:val="19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W trakcie trwania Projektu, każda ze Stron udostępnia swoją Wiedzę Dotychczasową pozostałym Stronom, w zakresie koniecznym do realizacji Projektu. Udostępnienie odbywa się nieodpłatnie, </w:t>
      </w:r>
      <w:r w:rsidRPr="00E319ED">
        <w:rPr>
          <w:rFonts w:asciiTheme="minorHAnsi" w:hAnsiTheme="minorHAnsi" w:cs="Tahoma"/>
          <w:szCs w:val="22"/>
        </w:rPr>
        <w:lastRenderedPageBreak/>
        <w:t xml:space="preserve">bez prawa przenoszenia na podmioty trzecie, prawa udzielania sublicencji i prawa </w:t>
      </w:r>
      <w:r w:rsidR="004F2C05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do wykorzystania zarobkowego.</w:t>
      </w:r>
    </w:p>
    <w:p w:rsidR="00EA3B01" w:rsidRPr="00E319ED" w:rsidRDefault="008D6A5C" w:rsidP="00175C98">
      <w:pPr>
        <w:pStyle w:val="Tekstpodstawowy21"/>
        <w:numPr>
          <w:ilvl w:val="0"/>
          <w:numId w:val="19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Korzystanie z Wiedzy Dotychczasowej odbywa się w szczególności zgodnie z postanowieniami dotyczącymi poufności i zasad publikowania wskazanych w § 10 poniżej</w:t>
      </w:r>
      <w:r w:rsidR="00EA3B01" w:rsidRPr="00E319ED">
        <w:rPr>
          <w:rFonts w:asciiTheme="minorHAnsi" w:hAnsiTheme="minorHAnsi" w:cs="Tahoma"/>
          <w:szCs w:val="22"/>
        </w:rPr>
        <w:t>.</w:t>
      </w:r>
    </w:p>
    <w:p w:rsidR="005E2473" w:rsidRPr="00E319ED" w:rsidRDefault="00A17878" w:rsidP="00B632A2">
      <w:pPr>
        <w:pStyle w:val="Akapitzlist"/>
        <w:numPr>
          <w:ilvl w:val="0"/>
          <w:numId w:val="5"/>
        </w:numPr>
        <w:spacing w:before="240" w:after="120" w:line="276" w:lineRule="auto"/>
        <w:ind w:left="425" w:hanging="425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Prawa do Wiedzy Nabytej</w:t>
      </w:r>
    </w:p>
    <w:p w:rsidR="005432CB" w:rsidRPr="00E319ED" w:rsidRDefault="00016120" w:rsidP="00175C98">
      <w:pPr>
        <w:pStyle w:val="Tekstpodstawowy21"/>
        <w:numPr>
          <w:ilvl w:val="0"/>
          <w:numId w:val="20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Partner nabywa Prawa do Wiedzy Nabytej (</w:t>
      </w:r>
      <w:r w:rsidR="003D0C18" w:rsidRPr="00E319ED">
        <w:rPr>
          <w:rFonts w:asciiTheme="minorHAnsi" w:hAnsiTheme="minorHAnsi" w:cs="Tahoma"/>
          <w:szCs w:val="22"/>
        </w:rPr>
        <w:t xml:space="preserve">w szczególności prawa do uzyskania: patentu, prawa ochronnego na wzór użytkowy, prawa z rejestracji wzoru przemysłowego, prawa do odmiany roślin; </w:t>
      </w:r>
      <w:r w:rsidRPr="00E319ED">
        <w:rPr>
          <w:rFonts w:asciiTheme="minorHAnsi" w:hAnsiTheme="minorHAnsi" w:cs="Tahoma"/>
          <w:szCs w:val="22"/>
        </w:rPr>
        <w:t>autorskie prawa majątkowe do utworu</w:t>
      </w:r>
      <w:r w:rsidR="003D0C18" w:rsidRPr="00E319ED">
        <w:rPr>
          <w:rFonts w:asciiTheme="minorHAnsi" w:hAnsiTheme="minorHAnsi" w:cs="Tahoma"/>
          <w:szCs w:val="22"/>
        </w:rPr>
        <w:t>, know-how</w:t>
      </w:r>
      <w:r w:rsidRPr="00E319ED">
        <w:rPr>
          <w:rFonts w:asciiTheme="minorHAnsi" w:hAnsiTheme="minorHAnsi" w:cs="Tahoma"/>
          <w:szCs w:val="22"/>
        </w:rPr>
        <w:t>), uzyskanej przez Doktoranta, opiekuna pomocniczego</w:t>
      </w:r>
      <w:r w:rsidR="008C74F4" w:rsidRPr="00E319ED">
        <w:rPr>
          <w:rFonts w:asciiTheme="minorHAnsi" w:hAnsiTheme="minorHAnsi" w:cs="Tahoma"/>
          <w:szCs w:val="22"/>
        </w:rPr>
        <w:t xml:space="preserve"> lub innego pracownika Partnera</w:t>
      </w:r>
      <w:r w:rsidRPr="00E319ED">
        <w:rPr>
          <w:rFonts w:asciiTheme="minorHAnsi" w:hAnsiTheme="minorHAnsi" w:cs="Tahoma"/>
          <w:szCs w:val="22"/>
        </w:rPr>
        <w:t xml:space="preserve"> </w:t>
      </w:r>
      <w:r w:rsidR="000B0075" w:rsidRPr="00E319ED">
        <w:rPr>
          <w:rFonts w:asciiTheme="minorHAnsi" w:hAnsiTheme="minorHAnsi" w:cs="Tahoma"/>
          <w:szCs w:val="22"/>
        </w:rPr>
        <w:t xml:space="preserve">lub Jednostki w związku z realizacją </w:t>
      </w:r>
      <w:r w:rsidRPr="00E319ED">
        <w:rPr>
          <w:rFonts w:asciiTheme="minorHAnsi" w:hAnsiTheme="minorHAnsi" w:cs="Tahoma"/>
          <w:szCs w:val="22"/>
        </w:rPr>
        <w:t xml:space="preserve"> Projektu</w:t>
      </w:r>
      <w:r w:rsidR="0039066A" w:rsidRPr="00E319ED">
        <w:rPr>
          <w:rFonts w:asciiTheme="minorHAnsi" w:hAnsiTheme="minorHAnsi" w:cs="Tahoma"/>
          <w:szCs w:val="22"/>
        </w:rPr>
        <w:t xml:space="preserve"> podczas wykonywania obowiązków pracowniczych</w:t>
      </w:r>
      <w:r w:rsidRPr="00E319ED">
        <w:rPr>
          <w:rFonts w:asciiTheme="minorHAnsi" w:hAnsiTheme="minorHAnsi" w:cs="Tahoma"/>
          <w:szCs w:val="22"/>
        </w:rPr>
        <w:t xml:space="preserve"> na podstawie łączącej go z każdym </w:t>
      </w:r>
      <w:r w:rsidR="004F2C05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z nich umowy o pracę</w:t>
      </w:r>
      <w:r w:rsidR="008D6A5C" w:rsidRPr="00E319ED">
        <w:rPr>
          <w:rFonts w:asciiTheme="minorHAnsi" w:hAnsiTheme="minorHAnsi" w:cs="Tahoma"/>
          <w:szCs w:val="22"/>
        </w:rPr>
        <w:t>.</w:t>
      </w:r>
      <w:r w:rsidRPr="00E319ED">
        <w:rPr>
          <w:rFonts w:asciiTheme="minorHAnsi" w:hAnsiTheme="minorHAnsi" w:cs="Tahoma"/>
          <w:szCs w:val="22"/>
        </w:rPr>
        <w:t xml:space="preserve"> </w:t>
      </w:r>
      <w:r w:rsidR="008C74F4" w:rsidRPr="00E319ED">
        <w:rPr>
          <w:rFonts w:asciiTheme="minorHAnsi" w:hAnsiTheme="minorHAnsi" w:cs="Tahoma"/>
          <w:szCs w:val="22"/>
        </w:rPr>
        <w:t xml:space="preserve">Doktorant jest zobowiązany niezwłocznie poinformować Partnera </w:t>
      </w:r>
      <w:r w:rsidR="004F2C05" w:rsidRPr="00E319ED">
        <w:rPr>
          <w:rFonts w:asciiTheme="minorHAnsi" w:hAnsiTheme="minorHAnsi" w:cs="Tahoma"/>
          <w:szCs w:val="22"/>
        </w:rPr>
        <w:br/>
      </w:r>
      <w:r w:rsidR="008C74F4" w:rsidRPr="00E319ED">
        <w:rPr>
          <w:rFonts w:asciiTheme="minorHAnsi" w:hAnsiTheme="minorHAnsi" w:cs="Tahoma"/>
          <w:szCs w:val="22"/>
        </w:rPr>
        <w:t xml:space="preserve">o dokonaniu wynalazku, wzorów, uzyskaniu odmian roślin, stworzeniu utworu. </w:t>
      </w:r>
    </w:p>
    <w:p w:rsidR="00073677" w:rsidRPr="00E319ED" w:rsidRDefault="000B0075" w:rsidP="004509C0">
      <w:pPr>
        <w:pStyle w:val="Tekstpodstawowy21"/>
        <w:numPr>
          <w:ilvl w:val="0"/>
          <w:numId w:val="20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Osoby wskazane w pkt</w:t>
      </w:r>
      <w:r w:rsidR="00015F5C" w:rsidRPr="00E319ED">
        <w:rPr>
          <w:rFonts w:asciiTheme="minorHAnsi" w:hAnsiTheme="minorHAnsi" w:cs="Tahoma"/>
          <w:szCs w:val="22"/>
        </w:rPr>
        <w:t>.</w:t>
      </w:r>
      <w:r w:rsidRPr="00E319ED">
        <w:rPr>
          <w:rFonts w:asciiTheme="minorHAnsi" w:hAnsiTheme="minorHAnsi" w:cs="Tahoma"/>
          <w:szCs w:val="22"/>
        </w:rPr>
        <w:t xml:space="preserve"> 1 </w:t>
      </w:r>
      <w:r w:rsidR="004509C0" w:rsidRPr="00E319ED">
        <w:rPr>
          <w:rFonts w:asciiTheme="minorHAnsi" w:hAnsiTheme="minorHAnsi" w:cs="Tahoma"/>
          <w:szCs w:val="22"/>
        </w:rPr>
        <w:t>zobowiązuj</w:t>
      </w:r>
      <w:r w:rsidRPr="00E319ED">
        <w:rPr>
          <w:rFonts w:asciiTheme="minorHAnsi" w:hAnsiTheme="minorHAnsi" w:cs="Tahoma"/>
          <w:szCs w:val="22"/>
        </w:rPr>
        <w:t>ą</w:t>
      </w:r>
      <w:r w:rsidR="004509C0" w:rsidRPr="00E319ED">
        <w:rPr>
          <w:rFonts w:asciiTheme="minorHAnsi" w:hAnsiTheme="minorHAnsi" w:cs="Tahoma"/>
          <w:szCs w:val="22"/>
        </w:rPr>
        <w:t xml:space="preserve"> się do niewykonywania autorskich praw osobistych </w:t>
      </w:r>
      <w:r w:rsidR="004F2C05" w:rsidRPr="00E319ED">
        <w:rPr>
          <w:rFonts w:asciiTheme="minorHAnsi" w:hAnsiTheme="minorHAnsi" w:cs="Tahoma"/>
          <w:szCs w:val="22"/>
        </w:rPr>
        <w:br/>
      </w:r>
      <w:r w:rsidR="004509C0" w:rsidRPr="00E319ED">
        <w:rPr>
          <w:rFonts w:asciiTheme="minorHAnsi" w:hAnsiTheme="minorHAnsi" w:cs="Tahoma"/>
          <w:szCs w:val="22"/>
        </w:rPr>
        <w:t xml:space="preserve">oraz </w:t>
      </w:r>
      <w:r w:rsidR="008C74F4" w:rsidRPr="00E319ED">
        <w:rPr>
          <w:rFonts w:asciiTheme="minorHAnsi" w:hAnsiTheme="minorHAnsi" w:cs="Tahoma"/>
          <w:szCs w:val="22"/>
        </w:rPr>
        <w:t xml:space="preserve">udziela </w:t>
      </w:r>
      <w:r w:rsidR="005432CB" w:rsidRPr="00E319ED">
        <w:rPr>
          <w:rFonts w:asciiTheme="minorHAnsi" w:hAnsiTheme="minorHAnsi" w:cs="Tahoma"/>
          <w:szCs w:val="22"/>
        </w:rPr>
        <w:t xml:space="preserve">Partnerowi </w:t>
      </w:r>
      <w:r w:rsidR="008C74F4" w:rsidRPr="00E319ED">
        <w:rPr>
          <w:rFonts w:asciiTheme="minorHAnsi" w:hAnsiTheme="minorHAnsi" w:cs="Tahoma"/>
          <w:szCs w:val="22"/>
        </w:rPr>
        <w:t xml:space="preserve">upoważnienia do </w:t>
      </w:r>
      <w:r w:rsidR="005432CB" w:rsidRPr="00E319ED">
        <w:rPr>
          <w:rFonts w:asciiTheme="minorHAnsi" w:hAnsiTheme="minorHAnsi" w:cs="Tahoma"/>
          <w:szCs w:val="22"/>
        </w:rPr>
        <w:t xml:space="preserve">wykonywania </w:t>
      </w:r>
      <w:r w:rsidR="004509C0" w:rsidRPr="00E319ED">
        <w:rPr>
          <w:rFonts w:asciiTheme="minorHAnsi" w:hAnsiTheme="minorHAnsi" w:cs="Tahoma"/>
          <w:szCs w:val="22"/>
        </w:rPr>
        <w:t xml:space="preserve">w jego imieniu </w:t>
      </w:r>
      <w:r w:rsidR="005432CB" w:rsidRPr="00E319ED">
        <w:rPr>
          <w:rFonts w:asciiTheme="minorHAnsi" w:hAnsiTheme="minorHAnsi" w:cs="Tahoma"/>
          <w:szCs w:val="22"/>
        </w:rPr>
        <w:t>autorskich praw osobistych do utworów, z wyjątkiem planowanej do złożenia</w:t>
      </w:r>
      <w:r w:rsidR="00015F5C" w:rsidRPr="00E319ED">
        <w:rPr>
          <w:rFonts w:asciiTheme="minorHAnsi" w:hAnsiTheme="minorHAnsi" w:cs="Tahoma"/>
          <w:szCs w:val="22"/>
        </w:rPr>
        <w:t>,</w:t>
      </w:r>
      <w:r w:rsidR="005432CB" w:rsidRPr="00E319ED">
        <w:rPr>
          <w:rFonts w:asciiTheme="minorHAnsi" w:hAnsiTheme="minorHAnsi" w:cs="Tahoma"/>
          <w:szCs w:val="22"/>
        </w:rPr>
        <w:t xml:space="preserve"> a następnie złożonej rozprawy doktorskiej, jeżeli ta rozprawa różni się od pracy projektowej, konstrukcyjnej, technologicznej, lub wdrożeniowej (tzn. jeżeli rozprawa sama nie jest taką pracą)</w:t>
      </w:r>
      <w:r w:rsidR="00073677" w:rsidRPr="00E319ED">
        <w:rPr>
          <w:rFonts w:asciiTheme="minorHAnsi" w:hAnsiTheme="minorHAnsi" w:cs="Tahoma"/>
          <w:szCs w:val="22"/>
        </w:rPr>
        <w:t xml:space="preserve"> oraz do utworów, które mają stanowić publikacje wymagane do otwarcia przewodu doktorskiego – z uwzględnieniem postanowień Umowy dotyczących poufności i zasad publikacji</w:t>
      </w:r>
      <w:r w:rsidR="005432CB" w:rsidRPr="00E319ED">
        <w:rPr>
          <w:rFonts w:asciiTheme="minorHAnsi" w:hAnsiTheme="minorHAnsi" w:cs="Tahoma"/>
          <w:szCs w:val="22"/>
        </w:rPr>
        <w:t xml:space="preserve">. </w:t>
      </w:r>
    </w:p>
    <w:p w:rsidR="00C654E9" w:rsidRPr="00E319ED" w:rsidRDefault="005B78EB" w:rsidP="00175C98">
      <w:pPr>
        <w:pStyle w:val="Tekstpodstawowy21"/>
        <w:numPr>
          <w:ilvl w:val="0"/>
          <w:numId w:val="20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Jednostka </w:t>
      </w:r>
      <w:r w:rsidR="00A021C6" w:rsidRPr="00E319ED">
        <w:rPr>
          <w:rFonts w:asciiTheme="minorHAnsi" w:hAnsiTheme="minorHAnsi" w:cs="Tahoma"/>
          <w:szCs w:val="22"/>
        </w:rPr>
        <w:t xml:space="preserve">i Partner będą współwłaścicielami </w:t>
      </w:r>
      <w:r w:rsidRPr="00E319ED">
        <w:rPr>
          <w:rFonts w:asciiTheme="minorHAnsi" w:hAnsiTheme="minorHAnsi" w:cs="Tahoma"/>
          <w:szCs w:val="22"/>
        </w:rPr>
        <w:t xml:space="preserve">Praw do Wiedzy Nabytej (w szczególności prawa </w:t>
      </w:r>
      <w:r w:rsidR="005E125C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do uzyskania</w:t>
      </w:r>
      <w:r w:rsidR="003D0C18" w:rsidRPr="00E319ED">
        <w:rPr>
          <w:rFonts w:asciiTheme="minorHAnsi" w:hAnsiTheme="minorHAnsi" w:cs="Tahoma"/>
          <w:szCs w:val="22"/>
        </w:rPr>
        <w:t>:</w:t>
      </w:r>
      <w:r w:rsidRPr="00E319ED">
        <w:rPr>
          <w:rFonts w:asciiTheme="minorHAnsi" w:hAnsiTheme="minorHAnsi" w:cs="Tahoma"/>
          <w:szCs w:val="22"/>
        </w:rPr>
        <w:t xml:space="preserve"> patentu, prawa ochronnego na wzór użytkowy, prawa z rejestracji wzoru przemysłowego, </w:t>
      </w:r>
      <w:r w:rsidR="003D0C18" w:rsidRPr="00E319ED">
        <w:rPr>
          <w:rFonts w:asciiTheme="minorHAnsi" w:hAnsiTheme="minorHAnsi" w:cs="Tahoma"/>
          <w:szCs w:val="22"/>
        </w:rPr>
        <w:t>prawa do odmiany roślin;</w:t>
      </w:r>
      <w:r w:rsidRPr="00E319ED">
        <w:rPr>
          <w:rFonts w:asciiTheme="minorHAnsi" w:hAnsiTheme="minorHAnsi" w:cs="Tahoma"/>
          <w:szCs w:val="22"/>
        </w:rPr>
        <w:t xml:space="preserve"> autorskie prawa majątkowe do utworu</w:t>
      </w:r>
      <w:r w:rsidR="003D0C18" w:rsidRPr="00E319ED">
        <w:rPr>
          <w:rFonts w:asciiTheme="minorHAnsi" w:hAnsiTheme="minorHAnsi" w:cs="Tahoma"/>
          <w:szCs w:val="22"/>
        </w:rPr>
        <w:t>, know-how</w:t>
      </w:r>
      <w:r w:rsidRPr="00E319ED">
        <w:rPr>
          <w:rFonts w:asciiTheme="minorHAnsi" w:hAnsiTheme="minorHAnsi" w:cs="Tahoma"/>
          <w:szCs w:val="22"/>
        </w:rPr>
        <w:t xml:space="preserve">), uzyskanej przez promotora w trakcie Projektu podczas wykonywania </w:t>
      </w:r>
      <w:r w:rsidR="003D0C18" w:rsidRPr="00E319ED">
        <w:rPr>
          <w:rFonts w:asciiTheme="minorHAnsi" w:hAnsiTheme="minorHAnsi" w:cs="Tahoma"/>
          <w:szCs w:val="22"/>
        </w:rPr>
        <w:t xml:space="preserve">jego </w:t>
      </w:r>
      <w:r w:rsidRPr="00E319ED">
        <w:rPr>
          <w:rFonts w:asciiTheme="minorHAnsi" w:hAnsiTheme="minorHAnsi" w:cs="Tahoma"/>
          <w:szCs w:val="22"/>
        </w:rPr>
        <w:t xml:space="preserve">obowiązków </w:t>
      </w:r>
      <w:r w:rsidR="003D0C18" w:rsidRPr="00E319ED">
        <w:rPr>
          <w:rFonts w:asciiTheme="minorHAnsi" w:hAnsiTheme="minorHAnsi" w:cs="Tahoma"/>
          <w:szCs w:val="22"/>
        </w:rPr>
        <w:t>umownych</w:t>
      </w:r>
      <w:r w:rsidRPr="00E319ED">
        <w:rPr>
          <w:rFonts w:asciiTheme="minorHAnsi" w:hAnsiTheme="minorHAnsi" w:cs="Tahoma"/>
          <w:szCs w:val="22"/>
        </w:rPr>
        <w:t xml:space="preserve"> na podstawie łączącej ją z </w:t>
      </w:r>
      <w:r w:rsidR="003D0C18" w:rsidRPr="00E319ED">
        <w:rPr>
          <w:rFonts w:asciiTheme="minorHAnsi" w:hAnsiTheme="minorHAnsi" w:cs="Tahoma"/>
          <w:szCs w:val="22"/>
        </w:rPr>
        <w:t>nim</w:t>
      </w:r>
      <w:r w:rsidRPr="00E319ED">
        <w:rPr>
          <w:rFonts w:asciiTheme="minorHAnsi" w:hAnsiTheme="minorHAnsi" w:cs="Tahoma"/>
          <w:szCs w:val="22"/>
        </w:rPr>
        <w:t xml:space="preserve"> umowy o pracę albo innej umowy. Jednostka jest zobowiązana niezwłocznie poinformować Partnera o dokonaniu wynalazku, wzorów, </w:t>
      </w:r>
      <w:r w:rsidR="001A54C5" w:rsidRPr="00E319ED">
        <w:rPr>
          <w:rFonts w:asciiTheme="minorHAnsi" w:hAnsiTheme="minorHAnsi" w:cs="Tahoma"/>
          <w:szCs w:val="22"/>
        </w:rPr>
        <w:t xml:space="preserve">uzyskaniu odmian roślin, </w:t>
      </w:r>
      <w:r w:rsidRPr="00E319ED">
        <w:rPr>
          <w:rFonts w:asciiTheme="minorHAnsi" w:hAnsiTheme="minorHAnsi" w:cs="Tahoma"/>
          <w:szCs w:val="22"/>
        </w:rPr>
        <w:t>stworzeniu utworu</w:t>
      </w:r>
      <w:r w:rsidR="003D0C18" w:rsidRPr="00E319ED">
        <w:rPr>
          <w:rFonts w:asciiTheme="minorHAnsi" w:hAnsiTheme="minorHAnsi" w:cs="Tahoma"/>
          <w:szCs w:val="22"/>
        </w:rPr>
        <w:t>, pozyskaniu know-how</w:t>
      </w:r>
      <w:r w:rsidRPr="00E319ED">
        <w:rPr>
          <w:rFonts w:asciiTheme="minorHAnsi" w:hAnsiTheme="minorHAnsi" w:cs="Tahoma"/>
          <w:szCs w:val="22"/>
        </w:rPr>
        <w:t xml:space="preserve"> w takich przypadkach, p</w:t>
      </w:r>
      <w:r w:rsidR="00504947" w:rsidRPr="00E319ED">
        <w:rPr>
          <w:rFonts w:asciiTheme="minorHAnsi" w:hAnsiTheme="minorHAnsi" w:cs="Tahoma"/>
          <w:szCs w:val="22"/>
        </w:rPr>
        <w:t xml:space="preserve">o uzyskaniu informacji od </w:t>
      </w:r>
      <w:r w:rsidRPr="00E319ED">
        <w:rPr>
          <w:rFonts w:asciiTheme="minorHAnsi" w:hAnsiTheme="minorHAnsi" w:cs="Tahoma"/>
          <w:szCs w:val="22"/>
        </w:rPr>
        <w:t xml:space="preserve">promotora, którą </w:t>
      </w:r>
      <w:r w:rsidR="00504947" w:rsidRPr="00E319ED">
        <w:rPr>
          <w:rFonts w:asciiTheme="minorHAnsi" w:hAnsiTheme="minorHAnsi" w:cs="Tahoma"/>
          <w:szCs w:val="22"/>
        </w:rPr>
        <w:t xml:space="preserve">promotor </w:t>
      </w:r>
      <w:r w:rsidRPr="00E319ED">
        <w:rPr>
          <w:rFonts w:asciiTheme="minorHAnsi" w:hAnsiTheme="minorHAnsi" w:cs="Tahoma"/>
          <w:szCs w:val="22"/>
        </w:rPr>
        <w:t>zobowiązany jest przekazać Jednostce na podstawie art. 86e</w:t>
      </w:r>
      <w:r w:rsidR="003D0C18" w:rsidRPr="00E319ED">
        <w:rPr>
          <w:rFonts w:asciiTheme="minorHAnsi" w:hAnsiTheme="minorHAnsi" w:cs="Tahoma"/>
          <w:szCs w:val="22"/>
        </w:rPr>
        <w:t xml:space="preserve"> ust. 1</w:t>
      </w:r>
      <w:r w:rsidRPr="00E319ED">
        <w:rPr>
          <w:rFonts w:asciiTheme="minorHAnsi" w:hAnsiTheme="minorHAnsi" w:cs="Tahoma"/>
          <w:szCs w:val="22"/>
        </w:rPr>
        <w:t xml:space="preserve"> PSW.</w:t>
      </w:r>
      <w:r w:rsidR="003D0C18" w:rsidRPr="00E319ED">
        <w:rPr>
          <w:rFonts w:asciiTheme="minorHAnsi" w:hAnsiTheme="minorHAnsi" w:cs="Tahoma"/>
          <w:szCs w:val="22"/>
        </w:rPr>
        <w:t xml:space="preserve"> W przypadku powiadomienia Jednostki przez Partnera, w terminie 2 miesięcy od uzyskania od Jednostki informacji, </w:t>
      </w:r>
      <w:r w:rsidR="00C654E9" w:rsidRPr="00E319ED">
        <w:rPr>
          <w:rFonts w:asciiTheme="minorHAnsi" w:hAnsiTheme="minorHAnsi" w:cs="Tahoma"/>
          <w:szCs w:val="22"/>
        </w:rPr>
        <w:t>strony podpiszą umowę regulująca zasady współwłasności</w:t>
      </w:r>
    </w:p>
    <w:p w:rsidR="00C654E9" w:rsidRPr="00E319ED" w:rsidRDefault="00C654E9" w:rsidP="00C654E9">
      <w:pPr>
        <w:pStyle w:val="Tekstkomentarza"/>
        <w:ind w:left="426"/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przy założeniu, że </w:t>
      </w:r>
    </w:p>
    <w:p w:rsidR="00C654E9" w:rsidRPr="00E319ED" w:rsidRDefault="00C654E9" w:rsidP="00C654E9">
      <w:pPr>
        <w:pStyle w:val="Tekstkomentarza"/>
        <w:numPr>
          <w:ilvl w:val="0"/>
          <w:numId w:val="32"/>
        </w:numPr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Partner może korzystać nieodpłatnie z rezultatów i ma możliwość dzielenie się </w:t>
      </w:r>
      <w:r w:rsidR="00171FEB" w:rsidRPr="00E319ED">
        <w:rPr>
          <w:rFonts w:asciiTheme="minorHAnsi" w:hAnsiTheme="minorHAnsi" w:cs="Tahoma"/>
          <w:sz w:val="22"/>
          <w:szCs w:val="22"/>
        </w:rPr>
        <w:t>wynikami ze spółkami z grupy kapitałowej</w:t>
      </w:r>
      <w:r w:rsidRPr="00E319ED">
        <w:rPr>
          <w:rFonts w:asciiTheme="minorHAnsi" w:hAnsiTheme="minorHAnsi" w:cs="Tahoma"/>
          <w:sz w:val="22"/>
          <w:szCs w:val="22"/>
        </w:rPr>
        <w:t>.</w:t>
      </w:r>
    </w:p>
    <w:p w:rsidR="00C654E9" w:rsidRPr="00E319ED" w:rsidRDefault="00C654E9" w:rsidP="00C654E9">
      <w:pPr>
        <w:pStyle w:val="Tekstkomentarza"/>
        <w:numPr>
          <w:ilvl w:val="0"/>
          <w:numId w:val="32"/>
        </w:numPr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 xml:space="preserve">Jednostka nie może zbyć udziału ani licencjonować rezultatów bez zgody Partnera </w:t>
      </w:r>
    </w:p>
    <w:p w:rsidR="00C654E9" w:rsidRPr="00E319ED" w:rsidRDefault="00C654E9" w:rsidP="00C654E9">
      <w:pPr>
        <w:pStyle w:val="Tekstkomentarza"/>
        <w:numPr>
          <w:ilvl w:val="0"/>
          <w:numId w:val="32"/>
        </w:numPr>
        <w:rPr>
          <w:rFonts w:asciiTheme="minorHAnsi" w:hAnsiTheme="minorHAnsi" w:cs="Tahoma"/>
          <w:sz w:val="22"/>
          <w:szCs w:val="22"/>
        </w:rPr>
      </w:pPr>
      <w:r w:rsidRPr="00E319ED">
        <w:rPr>
          <w:rFonts w:asciiTheme="minorHAnsi" w:hAnsiTheme="minorHAnsi" w:cs="Tahoma"/>
          <w:sz w:val="22"/>
          <w:szCs w:val="22"/>
        </w:rPr>
        <w:t>Jednostka złoży ofertę nabycia udziału Jednostki w prawach do rozwiązania.</w:t>
      </w:r>
    </w:p>
    <w:p w:rsidR="003D0C18" w:rsidRPr="00E319ED" w:rsidRDefault="00C654E9" w:rsidP="00C654E9">
      <w:pPr>
        <w:pStyle w:val="Tekstpodstawowy21"/>
        <w:numPr>
          <w:ilvl w:val="0"/>
          <w:numId w:val="32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o ochronie rozwiązania za  pomocą praw własności przemysłowej decyduje Partner.</w:t>
      </w:r>
    </w:p>
    <w:p w:rsidR="005E2473" w:rsidRPr="00E319ED" w:rsidRDefault="00434883" w:rsidP="00175C98">
      <w:pPr>
        <w:pStyle w:val="Tekstpodstawowy21"/>
        <w:numPr>
          <w:ilvl w:val="0"/>
          <w:numId w:val="20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Przepisy ust.</w:t>
      </w:r>
      <w:r w:rsidR="00484904" w:rsidRPr="00E319ED">
        <w:rPr>
          <w:rFonts w:asciiTheme="minorHAnsi" w:hAnsiTheme="minorHAnsi" w:cs="Tahoma"/>
          <w:szCs w:val="22"/>
        </w:rPr>
        <w:t xml:space="preserve"> 4-</w:t>
      </w:r>
      <w:r w:rsidR="00096873" w:rsidRPr="00E319ED">
        <w:rPr>
          <w:rFonts w:asciiTheme="minorHAnsi" w:hAnsiTheme="minorHAnsi" w:cs="Tahoma"/>
          <w:szCs w:val="22"/>
        </w:rPr>
        <w:t>5</w:t>
      </w:r>
      <w:r w:rsidRPr="00E319ED">
        <w:rPr>
          <w:rFonts w:asciiTheme="minorHAnsi" w:hAnsiTheme="minorHAnsi" w:cs="Tahoma"/>
          <w:szCs w:val="22"/>
        </w:rPr>
        <w:t xml:space="preserve"> powyżej stosuje się odpowiednio do udziałów w wynikach</w:t>
      </w:r>
      <w:r w:rsidR="00484904" w:rsidRPr="00E319ED">
        <w:rPr>
          <w:rFonts w:asciiTheme="minorHAnsi" w:hAnsiTheme="minorHAnsi" w:cs="Tahoma"/>
          <w:szCs w:val="22"/>
        </w:rPr>
        <w:t>, do których współuprawnieni są Partner i Jednostka.</w:t>
      </w:r>
      <w:r w:rsidRPr="00E319ED">
        <w:rPr>
          <w:rFonts w:asciiTheme="minorHAnsi" w:hAnsiTheme="minorHAnsi" w:cs="Tahoma"/>
          <w:szCs w:val="22"/>
        </w:rPr>
        <w:t xml:space="preserve">    </w:t>
      </w:r>
    </w:p>
    <w:p w:rsidR="00484904" w:rsidRPr="00E319ED" w:rsidRDefault="00E37B5C" w:rsidP="00E37B5C">
      <w:pPr>
        <w:pStyle w:val="Tekstpodstawowy21"/>
        <w:numPr>
          <w:ilvl w:val="0"/>
          <w:numId w:val="20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W</w:t>
      </w:r>
      <w:r w:rsidR="00484904" w:rsidRPr="00E319ED">
        <w:rPr>
          <w:rFonts w:asciiTheme="minorHAnsi" w:hAnsiTheme="minorHAnsi" w:cs="Tahoma"/>
          <w:szCs w:val="22"/>
        </w:rPr>
        <w:t xml:space="preserve">ynagrodzenie Jednostki z tytułu przeniesienia na rzecz Partnera przysługujących Jednostce praw wskazanych w ust. 4-5 powyżej lub udziałów w nich </w:t>
      </w:r>
      <w:r w:rsidR="008A27DD" w:rsidRPr="00E319ED">
        <w:rPr>
          <w:rFonts w:asciiTheme="minorHAnsi" w:hAnsiTheme="minorHAnsi" w:cs="Tahoma"/>
          <w:szCs w:val="22"/>
        </w:rPr>
        <w:t>będzie odpowiadać wartości rynkowej tych praw</w:t>
      </w:r>
      <w:r w:rsidR="00484904" w:rsidRPr="00E319ED">
        <w:rPr>
          <w:rFonts w:asciiTheme="minorHAnsi" w:hAnsiTheme="minorHAnsi" w:cs="Tahoma"/>
          <w:szCs w:val="22"/>
        </w:rPr>
        <w:t xml:space="preserve">. </w:t>
      </w:r>
    </w:p>
    <w:p w:rsidR="00484904" w:rsidRPr="00E319ED" w:rsidRDefault="00A17878" w:rsidP="00B632A2">
      <w:pPr>
        <w:pStyle w:val="Akapitzlist"/>
        <w:numPr>
          <w:ilvl w:val="0"/>
          <w:numId w:val="5"/>
        </w:numPr>
        <w:spacing w:before="240" w:after="120" w:line="276" w:lineRule="auto"/>
        <w:ind w:left="397" w:hanging="39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Poufność i zasady publikacji</w:t>
      </w:r>
    </w:p>
    <w:p w:rsidR="005B78EB" w:rsidRPr="00E319ED" w:rsidRDefault="005B78EB" w:rsidP="00175C98">
      <w:pPr>
        <w:pStyle w:val="Tekstpodstawowy21"/>
        <w:numPr>
          <w:ilvl w:val="0"/>
          <w:numId w:val="23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Strony akceptują, że jednym z najważniejszych celów współpracy jest umożliwienie Doktorantowi uzyskania stopnia naukowego doktora, z ograniczeniem wynikającym z konieczności zachowania Wiedzy Dotychczasowej </w:t>
      </w:r>
      <w:r w:rsidR="00FE3C44" w:rsidRPr="00E319ED">
        <w:rPr>
          <w:rFonts w:asciiTheme="minorHAnsi" w:hAnsiTheme="minorHAnsi" w:cs="Tahoma"/>
          <w:szCs w:val="22"/>
        </w:rPr>
        <w:t>i Nabyte</w:t>
      </w:r>
      <w:r w:rsidR="00D57A76" w:rsidRPr="00E319ED">
        <w:rPr>
          <w:rFonts w:asciiTheme="minorHAnsi" w:hAnsiTheme="minorHAnsi" w:cs="Tahoma"/>
          <w:szCs w:val="22"/>
        </w:rPr>
        <w:t>j</w:t>
      </w:r>
      <w:r w:rsidR="00FE3C44" w:rsidRPr="00E319ED">
        <w:rPr>
          <w:rFonts w:asciiTheme="minorHAnsi" w:hAnsiTheme="minorHAnsi" w:cs="Tahoma"/>
          <w:szCs w:val="22"/>
        </w:rPr>
        <w:t xml:space="preserve"> </w:t>
      </w:r>
      <w:r w:rsidRPr="00E319ED">
        <w:rPr>
          <w:rFonts w:asciiTheme="minorHAnsi" w:hAnsiTheme="minorHAnsi" w:cs="Tahoma"/>
          <w:szCs w:val="22"/>
        </w:rPr>
        <w:t xml:space="preserve">w poufności, nieujawniania Wiedzy Nabytej stanowiącej tajemnicę przedsiębiorstwa (jeżeli jest możliwość uzyskania stopnia doktora bez jej ujawniania) </w:t>
      </w:r>
      <w:r w:rsidR="005E125C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 xml:space="preserve">i konieczności opóźnienia obrony rozprawy doktorskiej </w:t>
      </w:r>
      <w:r w:rsidR="00484904" w:rsidRPr="00E319ED">
        <w:rPr>
          <w:rFonts w:asciiTheme="minorHAnsi" w:hAnsiTheme="minorHAnsi" w:cs="Tahoma"/>
          <w:szCs w:val="22"/>
        </w:rPr>
        <w:t xml:space="preserve">lub opublikowania rozprawy lub publikacji wymaganej do otwarcia przewodu doktorskiego </w:t>
      </w:r>
      <w:r w:rsidRPr="00E319ED">
        <w:rPr>
          <w:rFonts w:asciiTheme="minorHAnsi" w:hAnsiTheme="minorHAnsi" w:cs="Tahoma"/>
          <w:szCs w:val="22"/>
        </w:rPr>
        <w:t xml:space="preserve">do czasu zabezpieczenia uzyskania praw własności przemysłowej, jednakże nie dłużej niż o </w:t>
      </w:r>
      <w:r w:rsidR="004509C0" w:rsidRPr="00E319ED">
        <w:rPr>
          <w:rFonts w:asciiTheme="minorHAnsi" w:hAnsiTheme="minorHAnsi" w:cs="Tahoma"/>
          <w:szCs w:val="22"/>
        </w:rPr>
        <w:t xml:space="preserve">6 </w:t>
      </w:r>
      <w:r w:rsidR="005E125C" w:rsidRPr="00E319ED">
        <w:rPr>
          <w:rFonts w:asciiTheme="minorHAnsi" w:hAnsiTheme="minorHAnsi" w:cs="Tahoma"/>
          <w:szCs w:val="22"/>
        </w:rPr>
        <w:t>miesięcy</w:t>
      </w:r>
      <w:r w:rsidRPr="00E319ED">
        <w:rPr>
          <w:rFonts w:asciiTheme="minorHAnsi" w:hAnsiTheme="minorHAnsi" w:cs="Tahoma"/>
          <w:szCs w:val="22"/>
        </w:rPr>
        <w:t>.</w:t>
      </w:r>
      <w:r w:rsidR="00FE3C44" w:rsidRPr="00E319ED">
        <w:rPr>
          <w:rFonts w:asciiTheme="minorHAnsi" w:hAnsiTheme="minorHAnsi" w:cs="Tahoma"/>
          <w:szCs w:val="22"/>
        </w:rPr>
        <w:t xml:space="preserve"> Jednostka na wniosek Partnera </w:t>
      </w:r>
      <w:r w:rsidR="00FE3C44" w:rsidRPr="00E319ED">
        <w:rPr>
          <w:rFonts w:asciiTheme="minorHAnsi" w:hAnsiTheme="minorHAnsi" w:cs="Tahoma"/>
          <w:szCs w:val="22"/>
        </w:rPr>
        <w:lastRenderedPageBreak/>
        <w:t>zapewn</w:t>
      </w:r>
      <w:r w:rsidR="00C654E9" w:rsidRPr="00E319ED">
        <w:rPr>
          <w:rFonts w:asciiTheme="minorHAnsi" w:hAnsiTheme="minorHAnsi" w:cs="Tahoma"/>
          <w:szCs w:val="22"/>
        </w:rPr>
        <w:t>i</w:t>
      </w:r>
      <w:r w:rsidR="00FE3C44" w:rsidRPr="00E319ED">
        <w:rPr>
          <w:rFonts w:asciiTheme="minorHAnsi" w:hAnsiTheme="minorHAnsi" w:cs="Tahoma"/>
          <w:szCs w:val="22"/>
        </w:rPr>
        <w:t xml:space="preserve"> poufność rozprawy doktorskiej w zakresie w jakim jest to dopuszczalne przepisami prawa przy umożliwieniu Doktorantowi uzyskania stopnia naukowego doktora</w:t>
      </w:r>
      <w:r w:rsidR="00C654E9" w:rsidRPr="00E319ED">
        <w:rPr>
          <w:rFonts w:asciiTheme="minorHAnsi" w:hAnsiTheme="minorHAnsi" w:cs="Tahoma"/>
          <w:szCs w:val="22"/>
        </w:rPr>
        <w:t>.</w:t>
      </w:r>
    </w:p>
    <w:p w:rsidR="00484904" w:rsidRPr="00E319ED" w:rsidRDefault="007746E3" w:rsidP="00175C98">
      <w:pPr>
        <w:pStyle w:val="Tekstpodstawowy21"/>
        <w:numPr>
          <w:ilvl w:val="0"/>
          <w:numId w:val="23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Strona otrzymująca Wiedzę Dotychczasową albo Wiedzę Nabytą innej Strony (Informacje Poufne), zobowiązana jest do jej zachowania w poufnoś</w:t>
      </w:r>
      <w:r w:rsidR="00AD3B75" w:rsidRPr="00E319ED">
        <w:rPr>
          <w:rFonts w:asciiTheme="minorHAnsi" w:hAnsiTheme="minorHAnsi" w:cs="Tahoma"/>
          <w:szCs w:val="22"/>
        </w:rPr>
        <w:t xml:space="preserve">ci przez czas trwania </w:t>
      </w:r>
      <w:r w:rsidR="000F0E7C" w:rsidRPr="00E319ED">
        <w:rPr>
          <w:rFonts w:asciiTheme="minorHAnsi" w:hAnsiTheme="minorHAnsi" w:cs="Tahoma"/>
          <w:szCs w:val="22"/>
        </w:rPr>
        <w:t>współpracy</w:t>
      </w:r>
      <w:r w:rsidRPr="00E319ED">
        <w:rPr>
          <w:rFonts w:asciiTheme="minorHAnsi" w:hAnsiTheme="minorHAnsi" w:cs="Tahoma"/>
          <w:szCs w:val="22"/>
        </w:rPr>
        <w:t xml:space="preserve"> </w:t>
      </w:r>
      <w:r w:rsidR="005E125C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oraz</w:t>
      </w:r>
      <w:r w:rsidR="005E125C" w:rsidRPr="00E319ED">
        <w:rPr>
          <w:rFonts w:asciiTheme="minorHAnsi" w:hAnsiTheme="minorHAnsi" w:cs="Tahoma"/>
          <w:szCs w:val="22"/>
        </w:rPr>
        <w:t xml:space="preserve"> przez</w:t>
      </w:r>
      <w:r w:rsidRPr="00E319ED">
        <w:rPr>
          <w:rFonts w:asciiTheme="minorHAnsi" w:hAnsiTheme="minorHAnsi" w:cs="Tahoma"/>
          <w:szCs w:val="22"/>
        </w:rPr>
        <w:t xml:space="preserve"> okres </w:t>
      </w:r>
      <w:r w:rsidR="00FE3C44" w:rsidRPr="00E319ED">
        <w:rPr>
          <w:rFonts w:asciiTheme="minorHAnsi" w:hAnsiTheme="minorHAnsi" w:cs="Tahoma"/>
          <w:szCs w:val="22"/>
        </w:rPr>
        <w:t xml:space="preserve">10 </w:t>
      </w:r>
      <w:r w:rsidRPr="00E319ED">
        <w:rPr>
          <w:rFonts w:asciiTheme="minorHAnsi" w:hAnsiTheme="minorHAnsi" w:cs="Tahoma"/>
          <w:szCs w:val="22"/>
        </w:rPr>
        <w:t>(</w:t>
      </w:r>
      <w:r w:rsidR="00FE3C44" w:rsidRPr="00E319ED">
        <w:rPr>
          <w:rFonts w:asciiTheme="minorHAnsi" w:hAnsiTheme="minorHAnsi" w:cs="Tahoma"/>
          <w:szCs w:val="22"/>
        </w:rPr>
        <w:t xml:space="preserve">dziesięciu </w:t>
      </w:r>
      <w:r w:rsidRPr="00E319ED">
        <w:rPr>
          <w:rFonts w:asciiTheme="minorHAnsi" w:hAnsiTheme="minorHAnsi" w:cs="Tahoma"/>
          <w:szCs w:val="22"/>
        </w:rPr>
        <w:t>) lat od zakończenia współpracy, z zastrzeżeniem przeciwnych postanowień Umowy.</w:t>
      </w:r>
    </w:p>
    <w:p w:rsidR="007746E3" w:rsidRPr="00E319ED" w:rsidRDefault="007746E3" w:rsidP="006200FC">
      <w:pPr>
        <w:pStyle w:val="Tekstpodstawowy21"/>
        <w:numPr>
          <w:ilvl w:val="0"/>
          <w:numId w:val="23"/>
        </w:numPr>
        <w:jc w:val="left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Strona otrzymująca wykorzysta Informacje Poufne tylko w celu</w:t>
      </w:r>
      <w:r w:rsidR="006200FC" w:rsidRPr="00E319ED">
        <w:rPr>
          <w:rFonts w:asciiTheme="minorHAnsi" w:hAnsiTheme="minorHAnsi" w:cs="Tahoma"/>
          <w:szCs w:val="22"/>
        </w:rPr>
        <w:t xml:space="preserve"> realizacji Projektu.</w:t>
      </w:r>
    </w:p>
    <w:p w:rsidR="005B78EB" w:rsidRPr="00E319ED" w:rsidRDefault="007746E3" w:rsidP="00175C98">
      <w:pPr>
        <w:pStyle w:val="Tekstpodstawowy21"/>
        <w:numPr>
          <w:ilvl w:val="0"/>
          <w:numId w:val="23"/>
        </w:numPr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Strona otrzymująca zobowiązuje się podjąć wszelkie możliwe działania w celu zabezpieczenia </w:t>
      </w:r>
      <w:r w:rsidR="00586AA7" w:rsidRPr="00E319ED">
        <w:rPr>
          <w:rFonts w:asciiTheme="minorHAnsi" w:hAnsiTheme="minorHAnsi" w:cs="Tahoma"/>
          <w:szCs w:val="22"/>
        </w:rPr>
        <w:t xml:space="preserve">poufności </w:t>
      </w:r>
      <w:r w:rsidRPr="00E319ED">
        <w:rPr>
          <w:rFonts w:asciiTheme="minorHAnsi" w:hAnsiTheme="minorHAnsi" w:cs="Tahoma"/>
          <w:szCs w:val="22"/>
        </w:rPr>
        <w:t xml:space="preserve">Informacji Poufnych oraz zapobieżenia udostępnienia Informacji Poufnych </w:t>
      </w:r>
      <w:r w:rsidR="005E125C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do publicznej wiadomości oraz osobom nieupoważnionym oraz zobowiązuje się przekazywać Informacje Poufne drugiej strony</w:t>
      </w:r>
      <w:r w:rsidR="009A560C" w:rsidRPr="00E319ED">
        <w:rPr>
          <w:rFonts w:asciiTheme="minorHAnsi" w:hAnsiTheme="minorHAnsi" w:cs="Tahoma"/>
          <w:szCs w:val="22"/>
        </w:rPr>
        <w:t xml:space="preserve"> wyłącznie osobom dla których znajomość danych Informacji Poufnych jest niezbędna do prawidłowego wykonania Projektu, które zobowiązane są do ich zachowania w poufności.</w:t>
      </w:r>
    </w:p>
    <w:p w:rsidR="009A560C" w:rsidRPr="00E319ED" w:rsidRDefault="009A560C" w:rsidP="00175C98">
      <w:pPr>
        <w:pStyle w:val="Tekstpodstawowy21"/>
        <w:numPr>
          <w:ilvl w:val="0"/>
          <w:numId w:val="23"/>
        </w:numPr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Postanowienia Umowy dotyczące obowiązku zachowania poufności nie znajdują zastosowania </w:t>
      </w:r>
      <w:r w:rsidR="005E125C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do Informacji Poufnych, w zakresie, w jakim Strona otrzymująca udowodni, że informacje te:</w:t>
      </w:r>
    </w:p>
    <w:p w:rsidR="009A560C" w:rsidRPr="00E319ED" w:rsidRDefault="009A560C" w:rsidP="00175C98">
      <w:pPr>
        <w:pStyle w:val="Tekstpodstawowy21"/>
        <w:numPr>
          <w:ilvl w:val="0"/>
          <w:numId w:val="25"/>
        </w:numPr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znała przed ich ujawnieniem przez Stronę ujawniającą,</w:t>
      </w:r>
    </w:p>
    <w:p w:rsidR="009A560C" w:rsidRPr="00E319ED" w:rsidRDefault="009A560C" w:rsidP="00175C98">
      <w:pPr>
        <w:pStyle w:val="Tekstpodstawowy21"/>
        <w:numPr>
          <w:ilvl w:val="0"/>
          <w:numId w:val="25"/>
        </w:numPr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stały się publicznie znane bez naruszenia niniejszej Umowy,</w:t>
      </w:r>
    </w:p>
    <w:p w:rsidR="009A560C" w:rsidRPr="00E319ED" w:rsidRDefault="009A560C" w:rsidP="00175C98">
      <w:pPr>
        <w:pStyle w:val="Tekstpodstawowy21"/>
        <w:numPr>
          <w:ilvl w:val="0"/>
          <w:numId w:val="25"/>
        </w:numPr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zostały przekazane jej przez osobę trzecią zgodnie z prawem i bez naruszenia jakichkolwiek zobowiązań,</w:t>
      </w:r>
    </w:p>
    <w:p w:rsidR="009A560C" w:rsidRPr="00E319ED" w:rsidRDefault="009A560C" w:rsidP="00175C98">
      <w:pPr>
        <w:pStyle w:val="Tekstpodstawowy21"/>
        <w:numPr>
          <w:ilvl w:val="0"/>
          <w:numId w:val="25"/>
        </w:numPr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zostały ujawnione za zgodą Strony ujawniającej,</w:t>
      </w:r>
    </w:p>
    <w:p w:rsidR="009A560C" w:rsidRPr="00E319ED" w:rsidRDefault="009A560C" w:rsidP="00175C98">
      <w:pPr>
        <w:pStyle w:val="Tekstpodstawowy21"/>
        <w:numPr>
          <w:ilvl w:val="0"/>
          <w:numId w:val="25"/>
        </w:numPr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zostały ujawnione zgodnie z wymogami prawa, na podstawie orzeczenia sądowego, </w:t>
      </w:r>
      <w:r w:rsidR="005E125C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lub decyzji właściwych organów administracji publicznej.</w:t>
      </w:r>
    </w:p>
    <w:p w:rsidR="000C52C3" w:rsidRPr="00E319ED" w:rsidRDefault="00A17878" w:rsidP="00B632A2">
      <w:pPr>
        <w:pStyle w:val="Akapitzlist"/>
        <w:numPr>
          <w:ilvl w:val="0"/>
          <w:numId w:val="5"/>
        </w:numPr>
        <w:spacing w:before="240" w:after="120" w:line="276" w:lineRule="auto"/>
        <w:ind w:left="397" w:hanging="39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Czas trwania Umowy</w:t>
      </w:r>
    </w:p>
    <w:p w:rsidR="009A560C" w:rsidRPr="00E319ED" w:rsidRDefault="009A560C" w:rsidP="00175C98">
      <w:pPr>
        <w:pStyle w:val="Tekstpodstawowy21"/>
        <w:numPr>
          <w:ilvl w:val="0"/>
          <w:numId w:val="27"/>
        </w:numPr>
        <w:spacing w:line="240" w:lineRule="auto"/>
        <w:rPr>
          <w:rFonts w:asciiTheme="minorHAnsi" w:hAnsiTheme="minorHAnsi" w:cs="Tahoma"/>
          <w:bCs/>
          <w:szCs w:val="22"/>
        </w:rPr>
      </w:pPr>
      <w:r w:rsidRPr="00E319ED">
        <w:rPr>
          <w:rFonts w:asciiTheme="minorHAnsi" w:hAnsiTheme="minorHAnsi" w:cs="Tahoma"/>
          <w:bCs/>
          <w:szCs w:val="22"/>
        </w:rPr>
        <w:t xml:space="preserve">Umowa została zawarta na okres do dnia </w:t>
      </w:r>
      <w:r w:rsidR="009B2B1E" w:rsidRPr="009B2B1E">
        <w:rPr>
          <w:rFonts w:asciiTheme="minorHAnsi" w:hAnsiTheme="minorHAnsi" w:cs="Tahoma"/>
          <w:b/>
          <w:bCs/>
          <w:szCs w:val="22"/>
        </w:rPr>
        <w:t>31.10.2025</w:t>
      </w:r>
      <w:r w:rsidR="000C52C3" w:rsidRPr="009B2B1E">
        <w:rPr>
          <w:rFonts w:asciiTheme="minorHAnsi" w:hAnsiTheme="minorHAnsi" w:cs="Tahoma"/>
          <w:b/>
          <w:bCs/>
          <w:szCs w:val="22"/>
        </w:rPr>
        <w:t xml:space="preserve"> r.</w:t>
      </w:r>
    </w:p>
    <w:p w:rsidR="008E2CDE" w:rsidRPr="00E319ED" w:rsidRDefault="008E2CDE" w:rsidP="008E2CDE">
      <w:pPr>
        <w:pStyle w:val="Tekstpodstawowy21"/>
        <w:numPr>
          <w:ilvl w:val="0"/>
          <w:numId w:val="27"/>
        </w:numPr>
        <w:tabs>
          <w:tab w:val="left" w:pos="7797"/>
        </w:tabs>
        <w:spacing w:line="240" w:lineRule="auto"/>
        <w:rPr>
          <w:rFonts w:asciiTheme="minorHAnsi" w:hAnsiTheme="minorHAnsi" w:cstheme="minorHAnsi"/>
          <w:szCs w:val="22"/>
        </w:rPr>
      </w:pPr>
      <w:r w:rsidRPr="00E319ED">
        <w:rPr>
          <w:rFonts w:asciiTheme="minorHAnsi" w:hAnsiTheme="minorHAnsi" w:cstheme="minorHAnsi"/>
          <w:szCs w:val="22"/>
        </w:rPr>
        <w:t>Przygotowanie rozprawy doktorskiej w ramach Programu nie może trwać dłużej niż 4 lata.</w:t>
      </w:r>
    </w:p>
    <w:p w:rsidR="005360FF" w:rsidRPr="00E319ED" w:rsidRDefault="005360FF" w:rsidP="00B632A2">
      <w:pPr>
        <w:pStyle w:val="Akapitzlist"/>
        <w:numPr>
          <w:ilvl w:val="0"/>
          <w:numId w:val="5"/>
        </w:numPr>
        <w:spacing w:before="240" w:after="120" w:line="276" w:lineRule="auto"/>
        <w:ind w:left="397" w:hanging="39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t>Dane osobowe</w:t>
      </w:r>
    </w:p>
    <w:p w:rsidR="005360FF" w:rsidRPr="00E319ED" w:rsidRDefault="005360FF" w:rsidP="005360FF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</w:rPr>
        <w:t xml:space="preserve">Strony przekazują sobie wzajemnie dane osób ich reprezentujących, osób kontaktowych lub odpowiedzialnych za realizację poszczególnych zadań wynikających z umowy. </w:t>
      </w:r>
    </w:p>
    <w:p w:rsidR="005360FF" w:rsidRPr="00E319ED" w:rsidRDefault="005360FF" w:rsidP="005360FF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</w:rPr>
        <w:t>Partner oraz Jednostka oświadczają, że staną się wzajemnie administratorami danych wskazanych w ust. 1 w rozumieniu Rozporządzenia Parlamentu Europejskiego i Rady (UE) 2016/679 z dnia 27 kwietnia 2016 r. w sprawie ochrony osób fizycznych w związku z</w:t>
      </w:r>
      <w:r w:rsidR="00EB5A8B" w:rsidRPr="00E319ED">
        <w:rPr>
          <w:rFonts w:asciiTheme="minorHAnsi" w:hAnsiTheme="minorHAnsi" w:cs="Tahoma"/>
          <w:bCs/>
          <w:sz w:val="22"/>
          <w:szCs w:val="22"/>
        </w:rPr>
        <w:t> </w:t>
      </w:r>
      <w:r w:rsidRPr="00E319ED">
        <w:rPr>
          <w:rFonts w:asciiTheme="minorHAnsi" w:hAnsiTheme="minorHAnsi" w:cs="Tahoma"/>
          <w:bCs/>
          <w:sz w:val="22"/>
          <w:szCs w:val="22"/>
        </w:rPr>
        <w:t>przetwarzaniem danych osobowych i w sprawie swobodnego przepływu takich danych oraz uchylenia dyrektywy 95/46 (Dz. Urz. UE. L Nr 119, str. 1) (dalej „RODO”).</w:t>
      </w:r>
    </w:p>
    <w:p w:rsidR="005360FF" w:rsidRPr="00E319ED" w:rsidRDefault="005360FF" w:rsidP="005360FF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</w:rPr>
        <w:t xml:space="preserve">Partner oraz Jednostka będą przetwarzać otrzymane dane osób wskazanych w ust. 1 powyżej </w:t>
      </w:r>
      <w:r w:rsidR="00ED768F" w:rsidRPr="00E319ED">
        <w:rPr>
          <w:rFonts w:asciiTheme="minorHAnsi" w:hAnsiTheme="minorHAnsi" w:cs="Tahoma"/>
          <w:bCs/>
          <w:sz w:val="22"/>
          <w:szCs w:val="22"/>
        </w:rPr>
        <w:t xml:space="preserve">w celu realizacji Umowy oraz w </w:t>
      </w:r>
      <w:r w:rsidRPr="00E319ED">
        <w:rPr>
          <w:rFonts w:asciiTheme="minorHAnsi" w:hAnsiTheme="minorHAnsi" w:cs="Tahoma"/>
          <w:bCs/>
          <w:sz w:val="22"/>
          <w:szCs w:val="22"/>
        </w:rPr>
        <w:t>cel</w:t>
      </w:r>
      <w:r w:rsidR="00ED768F" w:rsidRPr="00E319ED">
        <w:rPr>
          <w:rFonts w:asciiTheme="minorHAnsi" w:hAnsiTheme="minorHAnsi" w:cs="Tahoma"/>
          <w:bCs/>
          <w:sz w:val="22"/>
          <w:szCs w:val="22"/>
        </w:rPr>
        <w:t>ach</w:t>
      </w:r>
      <w:r w:rsidRPr="00E319ED">
        <w:rPr>
          <w:rFonts w:asciiTheme="minorHAnsi" w:hAnsiTheme="minorHAnsi" w:cs="Tahoma"/>
          <w:bCs/>
          <w:sz w:val="22"/>
          <w:szCs w:val="22"/>
        </w:rPr>
        <w:t xml:space="preserve"> wynikających z prawnie uzasadnionych interesów obejmujących wykonanie Umowy, w tym ustalenie, dochodzenie lub obronę roszczeń prawnych wynikających z Umowy lub z nią związanych.</w:t>
      </w:r>
    </w:p>
    <w:p w:rsidR="005360FF" w:rsidRPr="00E319ED" w:rsidRDefault="00D14A51" w:rsidP="005360FF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</w:rPr>
        <w:t>Każda ze S</w:t>
      </w:r>
      <w:r w:rsidR="005360FF" w:rsidRPr="00E319ED">
        <w:rPr>
          <w:rFonts w:asciiTheme="minorHAnsi" w:hAnsiTheme="minorHAnsi" w:cs="Tahoma"/>
          <w:bCs/>
          <w:sz w:val="22"/>
          <w:szCs w:val="22"/>
        </w:rPr>
        <w:t>tron zobowiązuje się przetwarzać dane zgodnie z Umową, RODO oraz innymi przepisami prawa powszechnie obowiązującego.</w:t>
      </w:r>
    </w:p>
    <w:p w:rsidR="00D14A51" w:rsidRPr="00E319ED" w:rsidRDefault="00D14A51" w:rsidP="00D14A51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</w:rPr>
        <w:t xml:space="preserve">Zarówno Partner jak i Jednostka zobowiązuje się ponadto do </w:t>
      </w:r>
      <w:r w:rsidR="00EB5A8B" w:rsidRPr="00E319ED">
        <w:rPr>
          <w:rFonts w:asciiTheme="minorHAnsi" w:hAnsiTheme="minorHAnsi" w:cs="Tahoma"/>
          <w:bCs/>
          <w:sz w:val="22"/>
          <w:szCs w:val="22"/>
        </w:rPr>
        <w:t xml:space="preserve">realizacji </w:t>
      </w:r>
      <w:r w:rsidRPr="00E319ED">
        <w:rPr>
          <w:rFonts w:asciiTheme="minorHAnsi" w:hAnsiTheme="minorHAnsi" w:cs="Tahoma"/>
          <w:bCs/>
          <w:sz w:val="22"/>
          <w:szCs w:val="22"/>
        </w:rPr>
        <w:t xml:space="preserve">w imieniu drugiej Strony </w:t>
      </w:r>
      <w:r w:rsidR="00EB5A8B" w:rsidRPr="00E319ED">
        <w:rPr>
          <w:rFonts w:asciiTheme="minorHAnsi" w:hAnsiTheme="minorHAnsi" w:cs="Tahoma"/>
          <w:bCs/>
          <w:sz w:val="22"/>
          <w:szCs w:val="22"/>
        </w:rPr>
        <w:t>obowiązku informacyjnego wynikającego z art. 13 i 14 RODO wobec osób</w:t>
      </w:r>
      <w:r w:rsidRPr="00E319ED">
        <w:rPr>
          <w:rFonts w:asciiTheme="minorHAnsi" w:hAnsiTheme="minorHAnsi" w:cs="Tahoma"/>
          <w:bCs/>
          <w:sz w:val="22"/>
          <w:szCs w:val="22"/>
        </w:rPr>
        <w:t>, o których mowa w ust. 1.</w:t>
      </w:r>
    </w:p>
    <w:p w:rsidR="00D14A51" w:rsidRPr="00E319ED" w:rsidRDefault="00D14A51" w:rsidP="005360FF">
      <w:pPr>
        <w:numPr>
          <w:ilvl w:val="0"/>
          <w:numId w:val="36"/>
        </w:numPr>
        <w:ind w:left="357" w:hanging="357"/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  <w:lang w:bidi="pl-PL"/>
        </w:rPr>
        <w:t>Pełny zakres informacji, o którym mowa w ustępie poprzednim, jest dostępny pod adresami:</w:t>
      </w:r>
    </w:p>
    <w:p w:rsidR="00D14A51" w:rsidRPr="00E319ED" w:rsidRDefault="00406307" w:rsidP="00D14A51">
      <w:pPr>
        <w:pStyle w:val="Akapitzlist"/>
        <w:numPr>
          <w:ilvl w:val="0"/>
          <w:numId w:val="37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  <w:lang w:bidi="pl-PL"/>
        </w:rPr>
        <w:t>ze strony Partnera   - https://</w:t>
      </w:r>
      <w:r w:rsidRPr="00E319ED">
        <w:rPr>
          <w:rFonts w:asciiTheme="minorHAnsi" w:hAnsiTheme="minorHAnsi" w:cs="Tahoma"/>
          <w:bCs/>
          <w:sz w:val="22"/>
          <w:szCs w:val="22"/>
          <w:highlight w:val="yellow"/>
          <w:lang w:bidi="pl-PL"/>
        </w:rPr>
        <w:t>........................................</w:t>
      </w:r>
    </w:p>
    <w:p w:rsidR="00406307" w:rsidRPr="00E319ED" w:rsidRDefault="00406307" w:rsidP="00D14A51">
      <w:pPr>
        <w:pStyle w:val="Akapitzlist"/>
        <w:numPr>
          <w:ilvl w:val="0"/>
          <w:numId w:val="37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E319ED">
        <w:rPr>
          <w:rFonts w:asciiTheme="minorHAnsi" w:hAnsiTheme="minorHAnsi" w:cs="Tahoma"/>
          <w:bCs/>
          <w:sz w:val="22"/>
          <w:szCs w:val="22"/>
          <w:lang w:bidi="pl-PL"/>
        </w:rPr>
        <w:t>ze strony Jednostki – https://iodo.prz.edu.pl/rodo/obowiazek-informacyjny---kontrahenci-politechniki-rzeszowskiej</w:t>
      </w:r>
    </w:p>
    <w:p w:rsidR="009A560C" w:rsidRPr="00E319ED" w:rsidRDefault="00A17878" w:rsidP="00B632A2">
      <w:pPr>
        <w:pStyle w:val="Akapitzlist"/>
        <w:keepNext/>
        <w:numPr>
          <w:ilvl w:val="0"/>
          <w:numId w:val="5"/>
        </w:numPr>
        <w:spacing w:before="240" w:after="120" w:line="276" w:lineRule="auto"/>
        <w:ind w:left="397" w:hanging="397"/>
        <w:contextualSpacing w:val="0"/>
        <w:jc w:val="center"/>
        <w:rPr>
          <w:rFonts w:asciiTheme="minorHAnsi" w:hAnsiTheme="minorHAnsi" w:cs="Tahoma"/>
          <w:b/>
          <w:sz w:val="22"/>
          <w:szCs w:val="22"/>
        </w:rPr>
      </w:pPr>
      <w:r w:rsidRPr="00E319ED">
        <w:rPr>
          <w:rFonts w:asciiTheme="minorHAnsi" w:hAnsiTheme="minorHAnsi" w:cs="Tahoma"/>
          <w:b/>
          <w:bCs/>
          <w:sz w:val="22"/>
          <w:szCs w:val="22"/>
        </w:rPr>
        <w:lastRenderedPageBreak/>
        <w:t>Postanowienia końcowe</w:t>
      </w:r>
    </w:p>
    <w:p w:rsidR="00CD2C98" w:rsidRPr="00E319ED" w:rsidRDefault="00CD2C98" w:rsidP="00B632A2">
      <w:pPr>
        <w:pStyle w:val="Tekstpodstawowy21"/>
        <w:keepNext/>
        <w:numPr>
          <w:ilvl w:val="0"/>
          <w:numId w:val="4"/>
        </w:numPr>
        <w:tabs>
          <w:tab w:val="left" w:pos="357"/>
        </w:tabs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Umowa została sporządzana w </w:t>
      </w:r>
      <w:r w:rsidR="00F05445" w:rsidRPr="00E319ED">
        <w:rPr>
          <w:rFonts w:asciiTheme="minorHAnsi" w:hAnsiTheme="minorHAnsi" w:cs="Tahoma"/>
          <w:szCs w:val="22"/>
        </w:rPr>
        <w:t>trzech</w:t>
      </w:r>
      <w:r w:rsidRPr="00E319ED">
        <w:rPr>
          <w:rFonts w:asciiTheme="minorHAnsi" w:hAnsiTheme="minorHAnsi" w:cs="Tahoma"/>
          <w:szCs w:val="22"/>
        </w:rPr>
        <w:t xml:space="preserve"> egzemplarzach</w:t>
      </w:r>
      <w:r w:rsidR="00F05445" w:rsidRPr="00E319ED">
        <w:rPr>
          <w:rFonts w:asciiTheme="minorHAnsi" w:hAnsiTheme="minorHAnsi" w:cs="Tahoma"/>
          <w:szCs w:val="22"/>
        </w:rPr>
        <w:t>, po jednym dla każdej ze Stron</w:t>
      </w:r>
      <w:r w:rsidRPr="00E319ED">
        <w:rPr>
          <w:rFonts w:asciiTheme="minorHAnsi" w:hAnsiTheme="minorHAnsi" w:cs="Tahoma"/>
          <w:szCs w:val="22"/>
        </w:rPr>
        <w:t xml:space="preserve">. </w:t>
      </w:r>
    </w:p>
    <w:p w:rsidR="000033F2" w:rsidRPr="00E319ED" w:rsidRDefault="000033F2" w:rsidP="00175C98">
      <w:pPr>
        <w:pStyle w:val="Tekstpodstawowy21"/>
        <w:numPr>
          <w:ilvl w:val="0"/>
          <w:numId w:val="4"/>
        </w:numPr>
        <w:tabs>
          <w:tab w:val="left" w:pos="357"/>
        </w:tabs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 xml:space="preserve">Prawa i obowiązki wynikające z niniejszej Umowy nie mogą być przeniesione na inny podmiot </w:t>
      </w:r>
      <w:r w:rsidR="00B027D5" w:rsidRPr="00E319ED">
        <w:rPr>
          <w:rFonts w:asciiTheme="minorHAnsi" w:hAnsiTheme="minorHAnsi" w:cs="Tahoma"/>
          <w:szCs w:val="22"/>
        </w:rPr>
        <w:br/>
      </w:r>
      <w:r w:rsidRPr="00E319ED">
        <w:rPr>
          <w:rFonts w:asciiTheme="minorHAnsi" w:hAnsiTheme="minorHAnsi" w:cs="Tahoma"/>
          <w:szCs w:val="22"/>
        </w:rPr>
        <w:t>bez zgody pozostałych Stron.</w:t>
      </w:r>
    </w:p>
    <w:p w:rsidR="00CD2C98" w:rsidRPr="00E319ED" w:rsidRDefault="00CD2C98" w:rsidP="00175C98">
      <w:pPr>
        <w:pStyle w:val="Tekstpodstawowy21"/>
        <w:numPr>
          <w:ilvl w:val="0"/>
          <w:numId w:val="4"/>
        </w:numPr>
        <w:tabs>
          <w:tab w:val="left" w:pos="357"/>
        </w:tabs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Prawem właściwym dla Umowy jest prawo Rzeczpospolitej Polskiej.</w:t>
      </w:r>
    </w:p>
    <w:p w:rsidR="00CD2C98" w:rsidRPr="00E319ED" w:rsidRDefault="00CD2C98" w:rsidP="00175C98">
      <w:pPr>
        <w:pStyle w:val="Tekstpodstawowy21"/>
        <w:numPr>
          <w:ilvl w:val="0"/>
          <w:numId w:val="4"/>
        </w:numPr>
        <w:tabs>
          <w:tab w:val="left" w:pos="357"/>
        </w:tabs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Wszelkie zmiany Umowy wymagają dla swej ważności formy pisemnej.</w:t>
      </w:r>
    </w:p>
    <w:p w:rsidR="00CD2C98" w:rsidRPr="00E319ED" w:rsidRDefault="00E319ED" w:rsidP="00175C98">
      <w:pPr>
        <w:pStyle w:val="Tekstpodstawowy21"/>
        <w:numPr>
          <w:ilvl w:val="0"/>
          <w:numId w:val="4"/>
        </w:numPr>
        <w:tabs>
          <w:tab w:val="left" w:pos="357"/>
        </w:tabs>
        <w:spacing w:line="240" w:lineRule="auto"/>
        <w:rPr>
          <w:rFonts w:asciiTheme="minorHAnsi" w:hAnsiTheme="minorHAnsi" w:cs="Tahoma"/>
          <w:szCs w:val="22"/>
        </w:rPr>
      </w:pPr>
      <w:r w:rsidRPr="00E319ED">
        <w:rPr>
          <w:rFonts w:asciiTheme="minorHAnsi" w:hAnsiTheme="minorHAnsi" w:cs="Tahoma"/>
          <w:szCs w:val="22"/>
        </w:rPr>
        <w:t>Załącznik stanowi</w:t>
      </w:r>
      <w:r w:rsidR="005277D9" w:rsidRPr="00E319ED">
        <w:rPr>
          <w:rFonts w:asciiTheme="minorHAnsi" w:hAnsiTheme="minorHAnsi" w:cs="Tahoma"/>
          <w:szCs w:val="22"/>
        </w:rPr>
        <w:t xml:space="preserve"> integralną część Umowy</w:t>
      </w:r>
      <w:r w:rsidR="00CD2C98" w:rsidRPr="00E319ED">
        <w:rPr>
          <w:rFonts w:asciiTheme="minorHAnsi" w:hAnsiTheme="minorHAnsi" w:cs="Tahoma"/>
          <w:szCs w:val="22"/>
        </w:rPr>
        <w:t>.</w:t>
      </w:r>
    </w:p>
    <w:p w:rsidR="00CD2C98" w:rsidRPr="00E319ED" w:rsidRDefault="00CD2C98" w:rsidP="00CD2C98">
      <w:pPr>
        <w:rPr>
          <w:rFonts w:asciiTheme="minorHAnsi" w:hAnsiTheme="minorHAnsi" w:cs="Tahoma"/>
          <w:sz w:val="22"/>
          <w:szCs w:val="22"/>
        </w:rPr>
      </w:pPr>
    </w:p>
    <w:p w:rsidR="00E319ED" w:rsidRPr="00E319ED" w:rsidRDefault="00E319ED" w:rsidP="00CD2C98">
      <w:pPr>
        <w:rPr>
          <w:rFonts w:asciiTheme="minorHAnsi" w:hAnsiTheme="minorHAnsi" w:cs="Tahom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3"/>
        <w:gridCol w:w="3394"/>
        <w:gridCol w:w="2501"/>
      </w:tblGrid>
      <w:tr w:rsidR="00EF39DE" w:rsidRPr="00E319ED" w:rsidTr="00DA2E62">
        <w:tc>
          <w:tcPr>
            <w:tcW w:w="3393" w:type="dxa"/>
          </w:tcPr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  <w:b/>
              </w:rPr>
            </w:pPr>
            <w:r w:rsidRPr="00E319ED">
              <w:rPr>
                <w:rFonts w:asciiTheme="minorHAnsi" w:hAnsiTheme="minorHAnsi" w:cs="Tahoma"/>
                <w:b/>
              </w:rPr>
              <w:t xml:space="preserve">Jednostka </w:t>
            </w:r>
          </w:p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</w:rPr>
            </w:pPr>
          </w:p>
          <w:p w:rsidR="00E319ED" w:rsidRPr="00E319ED" w:rsidRDefault="00E319ED" w:rsidP="008D6A5C">
            <w:pPr>
              <w:jc w:val="center"/>
              <w:rPr>
                <w:rFonts w:asciiTheme="minorHAnsi" w:hAnsiTheme="minorHAnsi" w:cs="Tahoma"/>
              </w:rPr>
            </w:pPr>
          </w:p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</w:rPr>
            </w:pPr>
            <w:r w:rsidRPr="00E319ED">
              <w:rPr>
                <w:rFonts w:asciiTheme="minorHAnsi" w:hAnsiTheme="minorHAnsi" w:cs="Tahoma"/>
              </w:rPr>
              <w:t>………………………….</w:t>
            </w:r>
          </w:p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</w:rPr>
            </w:pPr>
            <w:r w:rsidRPr="00E319ED">
              <w:rPr>
                <w:rFonts w:asciiTheme="minorHAnsi" w:hAnsiTheme="minorHAnsi" w:cs="Tahoma"/>
              </w:rPr>
              <w:t>…</w:t>
            </w:r>
          </w:p>
        </w:tc>
        <w:tc>
          <w:tcPr>
            <w:tcW w:w="3394" w:type="dxa"/>
          </w:tcPr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  <w:b/>
              </w:rPr>
            </w:pPr>
            <w:r w:rsidRPr="00E319ED">
              <w:rPr>
                <w:rFonts w:asciiTheme="minorHAnsi" w:hAnsiTheme="minorHAnsi" w:cs="Tahoma"/>
                <w:b/>
              </w:rPr>
              <w:t xml:space="preserve">Partner </w:t>
            </w:r>
          </w:p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</w:rPr>
            </w:pPr>
          </w:p>
          <w:p w:rsidR="00E319ED" w:rsidRPr="00E319ED" w:rsidRDefault="00E319ED" w:rsidP="008D6A5C">
            <w:pPr>
              <w:jc w:val="center"/>
              <w:rPr>
                <w:rFonts w:asciiTheme="minorHAnsi" w:hAnsiTheme="minorHAnsi" w:cs="Tahoma"/>
              </w:rPr>
            </w:pPr>
          </w:p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</w:rPr>
            </w:pPr>
            <w:r w:rsidRPr="00E319ED">
              <w:rPr>
                <w:rFonts w:asciiTheme="minorHAnsi" w:hAnsiTheme="minorHAnsi" w:cs="Tahoma"/>
              </w:rPr>
              <w:t>………………………….</w:t>
            </w:r>
          </w:p>
          <w:p w:rsidR="00DA2E62" w:rsidRPr="00E319ED" w:rsidRDefault="00DA2E62" w:rsidP="008D6A5C">
            <w:pPr>
              <w:jc w:val="center"/>
              <w:rPr>
                <w:rFonts w:asciiTheme="minorHAnsi" w:hAnsiTheme="minorHAnsi" w:cs="Tahoma"/>
                <w:lang w:val="en-GB"/>
              </w:rPr>
            </w:pPr>
            <w:r w:rsidRPr="00E319ED">
              <w:rPr>
                <w:rFonts w:asciiTheme="minorHAnsi" w:hAnsiTheme="minorHAnsi" w:cs="Tahoma"/>
              </w:rPr>
              <w:t>…</w:t>
            </w:r>
          </w:p>
        </w:tc>
        <w:tc>
          <w:tcPr>
            <w:tcW w:w="2501" w:type="dxa"/>
          </w:tcPr>
          <w:p w:rsidR="00DA2E62" w:rsidRPr="00E319ED" w:rsidRDefault="00DA2E62" w:rsidP="00DA2E62">
            <w:pPr>
              <w:jc w:val="center"/>
              <w:rPr>
                <w:rFonts w:asciiTheme="minorHAnsi" w:hAnsiTheme="minorHAnsi" w:cs="Tahoma"/>
                <w:b/>
              </w:rPr>
            </w:pPr>
            <w:r w:rsidRPr="00E319ED">
              <w:rPr>
                <w:rFonts w:asciiTheme="minorHAnsi" w:hAnsiTheme="minorHAnsi" w:cs="Tahoma"/>
                <w:b/>
              </w:rPr>
              <w:t>Doktorant</w:t>
            </w:r>
          </w:p>
          <w:p w:rsidR="00DA2E62" w:rsidRPr="00E319ED" w:rsidRDefault="00DA2E62" w:rsidP="00DA2E62">
            <w:pPr>
              <w:jc w:val="center"/>
              <w:rPr>
                <w:rFonts w:asciiTheme="minorHAnsi" w:hAnsiTheme="minorHAnsi" w:cs="Tahoma"/>
              </w:rPr>
            </w:pPr>
          </w:p>
          <w:p w:rsidR="00E319ED" w:rsidRPr="00E319ED" w:rsidRDefault="00E319ED" w:rsidP="00DA2E62">
            <w:pPr>
              <w:jc w:val="center"/>
              <w:rPr>
                <w:rFonts w:asciiTheme="minorHAnsi" w:hAnsiTheme="minorHAnsi" w:cs="Tahoma"/>
              </w:rPr>
            </w:pPr>
          </w:p>
          <w:p w:rsidR="00DA2E62" w:rsidRPr="00E319ED" w:rsidRDefault="00DA2E62" w:rsidP="00DA2E62">
            <w:pPr>
              <w:jc w:val="center"/>
              <w:rPr>
                <w:rFonts w:asciiTheme="minorHAnsi" w:hAnsiTheme="minorHAnsi" w:cs="Tahoma"/>
              </w:rPr>
            </w:pPr>
            <w:r w:rsidRPr="00E319ED">
              <w:rPr>
                <w:rFonts w:asciiTheme="minorHAnsi" w:hAnsiTheme="minorHAnsi" w:cs="Tahoma"/>
              </w:rPr>
              <w:t>………………………….</w:t>
            </w:r>
          </w:p>
          <w:p w:rsidR="00DA2E62" w:rsidRPr="00E319ED" w:rsidRDefault="00DA2E62" w:rsidP="00DA2E62">
            <w:pPr>
              <w:jc w:val="center"/>
              <w:rPr>
                <w:rFonts w:asciiTheme="minorHAnsi" w:hAnsiTheme="minorHAnsi" w:cs="Tahoma"/>
                <w:b/>
              </w:rPr>
            </w:pPr>
            <w:r w:rsidRPr="00E319ED">
              <w:rPr>
                <w:rFonts w:asciiTheme="minorHAnsi" w:hAnsiTheme="minorHAnsi" w:cs="Tahoma"/>
              </w:rPr>
              <w:t>…</w:t>
            </w:r>
          </w:p>
        </w:tc>
      </w:tr>
    </w:tbl>
    <w:p w:rsidR="00E319ED" w:rsidRPr="00E319ED" w:rsidRDefault="00E319ED" w:rsidP="0027349B">
      <w:pPr>
        <w:suppressAutoHyphens w:val="0"/>
        <w:spacing w:after="200" w:line="276" w:lineRule="auto"/>
        <w:rPr>
          <w:rFonts w:asciiTheme="minorHAnsi" w:hAnsiTheme="minorHAnsi" w:cs="Tahoma"/>
          <w:sz w:val="18"/>
          <w:szCs w:val="18"/>
        </w:rPr>
      </w:pPr>
    </w:p>
    <w:p w:rsidR="00E319ED" w:rsidRPr="00E319ED" w:rsidRDefault="00E319ED" w:rsidP="0027349B">
      <w:pPr>
        <w:suppressAutoHyphens w:val="0"/>
        <w:spacing w:after="200" w:line="276" w:lineRule="auto"/>
        <w:rPr>
          <w:rFonts w:asciiTheme="minorHAnsi" w:hAnsiTheme="minorHAnsi" w:cs="Tahoma"/>
          <w:sz w:val="18"/>
          <w:szCs w:val="18"/>
        </w:rPr>
      </w:pPr>
    </w:p>
    <w:p w:rsidR="0027349B" w:rsidRPr="00E319ED" w:rsidRDefault="0027349B" w:rsidP="0027349B">
      <w:pPr>
        <w:suppressAutoHyphens w:val="0"/>
        <w:spacing w:after="200" w:line="276" w:lineRule="auto"/>
        <w:rPr>
          <w:rFonts w:asciiTheme="minorHAnsi" w:hAnsiTheme="minorHAnsi" w:cs="Tahoma"/>
          <w:sz w:val="18"/>
          <w:szCs w:val="18"/>
        </w:rPr>
      </w:pPr>
      <w:r w:rsidRPr="00E319ED">
        <w:rPr>
          <w:rFonts w:asciiTheme="minorHAnsi" w:hAnsiTheme="minorHAnsi" w:cs="Tahoma"/>
          <w:sz w:val="18"/>
          <w:szCs w:val="18"/>
        </w:rPr>
        <w:t>Załączniki:</w:t>
      </w:r>
    </w:p>
    <w:p w:rsidR="0027349B" w:rsidRPr="00E319ED" w:rsidRDefault="0011435C" w:rsidP="0027349B">
      <w:pPr>
        <w:pStyle w:val="Akapitzlist"/>
        <w:numPr>
          <w:ilvl w:val="3"/>
          <w:numId w:val="2"/>
        </w:numPr>
        <w:tabs>
          <w:tab w:val="clear" w:pos="2880"/>
          <w:tab w:val="num" w:pos="426"/>
        </w:tabs>
        <w:suppressAutoHyphens w:val="0"/>
        <w:spacing w:after="200" w:line="276" w:lineRule="auto"/>
        <w:ind w:hanging="2880"/>
        <w:rPr>
          <w:rFonts w:asciiTheme="minorHAnsi" w:hAnsiTheme="minorHAnsi" w:cs="Tahoma"/>
          <w:sz w:val="18"/>
          <w:szCs w:val="18"/>
          <w:lang w:val="en-GB"/>
        </w:rPr>
      </w:pPr>
      <w:proofErr w:type="spellStart"/>
      <w:r w:rsidRPr="00E319ED">
        <w:rPr>
          <w:rFonts w:asciiTheme="minorHAnsi" w:hAnsiTheme="minorHAnsi" w:cs="Tahoma"/>
          <w:sz w:val="18"/>
          <w:szCs w:val="18"/>
          <w:lang w:val="en-GB"/>
        </w:rPr>
        <w:t>Promesa</w:t>
      </w:r>
      <w:proofErr w:type="spellEnd"/>
      <w:r w:rsidRPr="00E319ED">
        <w:rPr>
          <w:rFonts w:asciiTheme="minorHAnsi" w:hAnsiTheme="minorHAnsi" w:cs="Tahoma"/>
          <w:sz w:val="18"/>
          <w:szCs w:val="18"/>
          <w:lang w:val="en-GB"/>
        </w:rPr>
        <w:t xml:space="preserve"> </w:t>
      </w:r>
      <w:proofErr w:type="spellStart"/>
      <w:r w:rsidRPr="00E319ED">
        <w:rPr>
          <w:rFonts w:asciiTheme="minorHAnsi" w:hAnsiTheme="minorHAnsi" w:cs="Tahoma"/>
          <w:sz w:val="18"/>
          <w:szCs w:val="18"/>
          <w:lang w:val="en-GB"/>
        </w:rPr>
        <w:t>zatrudnienia</w:t>
      </w:r>
      <w:proofErr w:type="spellEnd"/>
    </w:p>
    <w:sectPr w:rsidR="0027349B" w:rsidRPr="00E319ED" w:rsidSect="008D6A5C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3F7" w:rsidRDefault="000803F7">
      <w:r>
        <w:separator/>
      </w:r>
    </w:p>
  </w:endnote>
  <w:endnote w:type="continuationSeparator" w:id="0">
    <w:p w:rsidR="000803F7" w:rsidRDefault="0008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007" w:rsidRPr="00804008" w:rsidRDefault="00612C1A">
    <w:pPr>
      <w:pStyle w:val="Stopka"/>
      <w:jc w:val="right"/>
      <w:rPr>
        <w:rFonts w:ascii="Tahoma" w:hAnsi="Tahoma" w:cs="Tahoma"/>
        <w:sz w:val="22"/>
        <w:szCs w:val="22"/>
      </w:rPr>
    </w:pPr>
    <w:r w:rsidRPr="00804008">
      <w:rPr>
        <w:rFonts w:ascii="Tahoma" w:hAnsi="Tahoma" w:cs="Tahoma"/>
        <w:sz w:val="22"/>
        <w:szCs w:val="22"/>
      </w:rPr>
      <w:fldChar w:fldCharType="begin"/>
    </w:r>
    <w:r w:rsidR="00FE3007" w:rsidRPr="00804008">
      <w:rPr>
        <w:rFonts w:ascii="Tahoma" w:hAnsi="Tahoma" w:cs="Tahoma"/>
        <w:sz w:val="22"/>
        <w:szCs w:val="22"/>
      </w:rPr>
      <w:instrText>PAGE   \* MERGEFORMAT</w:instrText>
    </w:r>
    <w:r w:rsidRPr="00804008">
      <w:rPr>
        <w:rFonts w:ascii="Tahoma" w:hAnsi="Tahoma" w:cs="Tahoma"/>
        <w:sz w:val="22"/>
        <w:szCs w:val="22"/>
      </w:rPr>
      <w:fldChar w:fldCharType="separate"/>
    </w:r>
    <w:r w:rsidR="009B2B1E">
      <w:rPr>
        <w:rFonts w:ascii="Tahoma" w:hAnsi="Tahoma" w:cs="Tahoma"/>
        <w:noProof/>
        <w:sz w:val="22"/>
        <w:szCs w:val="22"/>
      </w:rPr>
      <w:t>1</w:t>
    </w:r>
    <w:r w:rsidRPr="00804008">
      <w:rPr>
        <w:rFonts w:ascii="Tahoma" w:hAnsi="Tahoma" w:cs="Tahoma"/>
        <w:sz w:val="22"/>
        <w:szCs w:val="22"/>
      </w:rPr>
      <w:fldChar w:fldCharType="end"/>
    </w:r>
  </w:p>
  <w:p w:rsidR="00FE3007" w:rsidRDefault="00FE300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3F7" w:rsidRDefault="000803F7">
      <w:r>
        <w:separator/>
      </w:r>
    </w:p>
  </w:footnote>
  <w:footnote w:type="continuationSeparator" w:id="0">
    <w:p w:rsidR="000803F7" w:rsidRDefault="00080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">
    <w:nsid w:val="00000003"/>
    <w:multiLevelType w:val="multilevel"/>
    <w:tmpl w:val="87AC5216"/>
    <w:name w:val="WW8Num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425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4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D4751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6">
    <w:nsid w:val="08501156"/>
    <w:multiLevelType w:val="hybridMultilevel"/>
    <w:tmpl w:val="970E8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E4BC0"/>
    <w:multiLevelType w:val="hybridMultilevel"/>
    <w:tmpl w:val="4B6CE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520C8"/>
    <w:multiLevelType w:val="hybridMultilevel"/>
    <w:tmpl w:val="1AC2F3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D131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0">
    <w:nsid w:val="139E4EE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1">
    <w:nsid w:val="15A87E12"/>
    <w:multiLevelType w:val="hybridMultilevel"/>
    <w:tmpl w:val="9D426B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590AE5"/>
    <w:multiLevelType w:val="hybridMultilevel"/>
    <w:tmpl w:val="094C0E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A56ABA"/>
    <w:multiLevelType w:val="hybridMultilevel"/>
    <w:tmpl w:val="59882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164925"/>
    <w:multiLevelType w:val="multilevel"/>
    <w:tmpl w:val="87AC5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425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2A1C2A"/>
    <w:multiLevelType w:val="hybridMultilevel"/>
    <w:tmpl w:val="43D6B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E56D6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7">
    <w:nsid w:val="24C6730B"/>
    <w:multiLevelType w:val="hybridMultilevel"/>
    <w:tmpl w:val="D0BA28A4"/>
    <w:lvl w:ilvl="0" w:tplc="348437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25207D69"/>
    <w:multiLevelType w:val="hybridMultilevel"/>
    <w:tmpl w:val="E18AE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C733D"/>
    <w:multiLevelType w:val="hybridMultilevel"/>
    <w:tmpl w:val="A29CAE3E"/>
    <w:lvl w:ilvl="0" w:tplc="18E2179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72ED2"/>
    <w:multiLevelType w:val="hybridMultilevel"/>
    <w:tmpl w:val="F8022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326A3"/>
    <w:multiLevelType w:val="hybridMultilevel"/>
    <w:tmpl w:val="ECCCC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2444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3">
    <w:nsid w:val="36C151AC"/>
    <w:multiLevelType w:val="hybridMultilevel"/>
    <w:tmpl w:val="0BE4A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92BB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25">
    <w:nsid w:val="419411AC"/>
    <w:multiLevelType w:val="hybridMultilevel"/>
    <w:tmpl w:val="A1802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F23FB7"/>
    <w:multiLevelType w:val="hybridMultilevel"/>
    <w:tmpl w:val="591C1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E782C"/>
    <w:multiLevelType w:val="hybridMultilevel"/>
    <w:tmpl w:val="15826D44"/>
    <w:lvl w:ilvl="0" w:tplc="18E2179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E79BD"/>
    <w:multiLevelType w:val="hybridMultilevel"/>
    <w:tmpl w:val="24C06756"/>
    <w:lvl w:ilvl="0" w:tplc="18E21794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D65E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30">
    <w:nsid w:val="56000322"/>
    <w:multiLevelType w:val="hybridMultilevel"/>
    <w:tmpl w:val="9AD2D67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59696596"/>
    <w:multiLevelType w:val="multilevel"/>
    <w:tmpl w:val="87AC5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hanging="425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62352"/>
    <w:multiLevelType w:val="hybridMultilevel"/>
    <w:tmpl w:val="970E8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1F6D28"/>
    <w:multiLevelType w:val="hybridMultilevel"/>
    <w:tmpl w:val="4DB21ABA"/>
    <w:lvl w:ilvl="0" w:tplc="1234D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C9F5947"/>
    <w:multiLevelType w:val="hybridMultilevel"/>
    <w:tmpl w:val="C17C30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62F1D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8"/>
  </w:num>
  <w:num w:numId="6">
    <w:abstractNumId w:val="8"/>
  </w:num>
  <w:num w:numId="7">
    <w:abstractNumId w:val="23"/>
  </w:num>
  <w:num w:numId="8">
    <w:abstractNumId w:val="26"/>
  </w:num>
  <w:num w:numId="9">
    <w:abstractNumId w:val="34"/>
  </w:num>
  <w:num w:numId="10">
    <w:abstractNumId w:val="21"/>
  </w:num>
  <w:num w:numId="11">
    <w:abstractNumId w:val="35"/>
  </w:num>
  <w:num w:numId="12">
    <w:abstractNumId w:val="32"/>
  </w:num>
  <w:num w:numId="13">
    <w:abstractNumId w:val="27"/>
  </w:num>
  <w:num w:numId="14">
    <w:abstractNumId w:val="10"/>
  </w:num>
  <w:num w:numId="15">
    <w:abstractNumId w:val="12"/>
  </w:num>
  <w:num w:numId="16">
    <w:abstractNumId w:val="5"/>
  </w:num>
  <w:num w:numId="17">
    <w:abstractNumId w:val="6"/>
  </w:num>
  <w:num w:numId="18">
    <w:abstractNumId w:val="9"/>
  </w:num>
  <w:num w:numId="19">
    <w:abstractNumId w:val="5"/>
    <w:lvlOverride w:ilvl="0">
      <w:startOverride w:val="1"/>
    </w:lvlOverride>
  </w:num>
  <w:num w:numId="20">
    <w:abstractNumId w:val="16"/>
  </w:num>
  <w:num w:numId="21">
    <w:abstractNumId w:val="7"/>
  </w:num>
  <w:num w:numId="22">
    <w:abstractNumId w:val="19"/>
  </w:num>
  <w:num w:numId="23">
    <w:abstractNumId w:val="29"/>
  </w:num>
  <w:num w:numId="24">
    <w:abstractNumId w:val="25"/>
  </w:num>
  <w:num w:numId="25">
    <w:abstractNumId w:val="15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4"/>
  </w:num>
  <w:num w:numId="31">
    <w:abstractNumId w:val="31"/>
  </w:num>
  <w:num w:numId="32">
    <w:abstractNumId w:val="11"/>
  </w:num>
  <w:num w:numId="33">
    <w:abstractNumId w:val="33"/>
  </w:num>
  <w:num w:numId="34">
    <w:abstractNumId w:val="30"/>
  </w:num>
  <w:num w:numId="35">
    <w:abstractNumId w:val="4"/>
  </w:num>
  <w:num w:numId="36">
    <w:abstractNumId w:val="13"/>
  </w:num>
  <w:num w:numId="37">
    <w:abstractNumId w:val="17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D2C98"/>
    <w:rsid w:val="000007C2"/>
    <w:rsid w:val="00001D65"/>
    <w:rsid w:val="000033F2"/>
    <w:rsid w:val="0000684F"/>
    <w:rsid w:val="00012BEE"/>
    <w:rsid w:val="00014DCF"/>
    <w:rsid w:val="00015A87"/>
    <w:rsid w:val="00015F5C"/>
    <w:rsid w:val="00016120"/>
    <w:rsid w:val="000206B9"/>
    <w:rsid w:val="00032BB5"/>
    <w:rsid w:val="00033087"/>
    <w:rsid w:val="000353A4"/>
    <w:rsid w:val="00035D6A"/>
    <w:rsid w:val="000365DC"/>
    <w:rsid w:val="000400E5"/>
    <w:rsid w:val="000427FD"/>
    <w:rsid w:val="000525C4"/>
    <w:rsid w:val="00053A7D"/>
    <w:rsid w:val="00055E55"/>
    <w:rsid w:val="00060722"/>
    <w:rsid w:val="00063C0C"/>
    <w:rsid w:val="00070DB8"/>
    <w:rsid w:val="000712F2"/>
    <w:rsid w:val="00071859"/>
    <w:rsid w:val="00073677"/>
    <w:rsid w:val="0007383A"/>
    <w:rsid w:val="000746B4"/>
    <w:rsid w:val="00074810"/>
    <w:rsid w:val="0007579E"/>
    <w:rsid w:val="000803F7"/>
    <w:rsid w:val="00082695"/>
    <w:rsid w:val="000879A6"/>
    <w:rsid w:val="00090DBD"/>
    <w:rsid w:val="00092DD7"/>
    <w:rsid w:val="00095AD7"/>
    <w:rsid w:val="00096873"/>
    <w:rsid w:val="000A1807"/>
    <w:rsid w:val="000A1910"/>
    <w:rsid w:val="000A2658"/>
    <w:rsid w:val="000B0075"/>
    <w:rsid w:val="000C3F27"/>
    <w:rsid w:val="000C5110"/>
    <w:rsid w:val="000C52C3"/>
    <w:rsid w:val="000E014D"/>
    <w:rsid w:val="000E700B"/>
    <w:rsid w:val="000F0E7C"/>
    <w:rsid w:val="000F79B6"/>
    <w:rsid w:val="00101295"/>
    <w:rsid w:val="00101EFF"/>
    <w:rsid w:val="0010673D"/>
    <w:rsid w:val="0011009C"/>
    <w:rsid w:val="00111A8C"/>
    <w:rsid w:val="00112B84"/>
    <w:rsid w:val="00113A79"/>
    <w:rsid w:val="0011435C"/>
    <w:rsid w:val="001146D0"/>
    <w:rsid w:val="00120429"/>
    <w:rsid w:val="00123760"/>
    <w:rsid w:val="0012549B"/>
    <w:rsid w:val="001257DA"/>
    <w:rsid w:val="00126D01"/>
    <w:rsid w:val="00127D3E"/>
    <w:rsid w:val="00131341"/>
    <w:rsid w:val="00137B51"/>
    <w:rsid w:val="001451F4"/>
    <w:rsid w:val="001455E9"/>
    <w:rsid w:val="00146DB9"/>
    <w:rsid w:val="00153943"/>
    <w:rsid w:val="00153D1A"/>
    <w:rsid w:val="0015443A"/>
    <w:rsid w:val="001551B5"/>
    <w:rsid w:val="001551B6"/>
    <w:rsid w:val="00160F50"/>
    <w:rsid w:val="00160FDA"/>
    <w:rsid w:val="00166FA2"/>
    <w:rsid w:val="001678BF"/>
    <w:rsid w:val="00167D51"/>
    <w:rsid w:val="0017093A"/>
    <w:rsid w:val="00171FEB"/>
    <w:rsid w:val="00172AF7"/>
    <w:rsid w:val="0017345E"/>
    <w:rsid w:val="00175C98"/>
    <w:rsid w:val="00176CC0"/>
    <w:rsid w:val="00182E19"/>
    <w:rsid w:val="0018343A"/>
    <w:rsid w:val="00183DB4"/>
    <w:rsid w:val="0018540E"/>
    <w:rsid w:val="00185C90"/>
    <w:rsid w:val="00186695"/>
    <w:rsid w:val="0019217A"/>
    <w:rsid w:val="00192A9D"/>
    <w:rsid w:val="00193CFA"/>
    <w:rsid w:val="001952D6"/>
    <w:rsid w:val="001A2C28"/>
    <w:rsid w:val="001A42EC"/>
    <w:rsid w:val="001A4387"/>
    <w:rsid w:val="001A54C5"/>
    <w:rsid w:val="001A6B86"/>
    <w:rsid w:val="001A789D"/>
    <w:rsid w:val="001B0E61"/>
    <w:rsid w:val="001C0203"/>
    <w:rsid w:val="001C05D3"/>
    <w:rsid w:val="001C0DDB"/>
    <w:rsid w:val="001C1FA4"/>
    <w:rsid w:val="001C27C4"/>
    <w:rsid w:val="001C312D"/>
    <w:rsid w:val="001C66D8"/>
    <w:rsid w:val="001D17CE"/>
    <w:rsid w:val="001D195F"/>
    <w:rsid w:val="001D222B"/>
    <w:rsid w:val="001D603C"/>
    <w:rsid w:val="001D6642"/>
    <w:rsid w:val="001D710C"/>
    <w:rsid w:val="001E0499"/>
    <w:rsid w:val="001E422A"/>
    <w:rsid w:val="001F1D06"/>
    <w:rsid w:val="001F3CEA"/>
    <w:rsid w:val="00200E3C"/>
    <w:rsid w:val="00201093"/>
    <w:rsid w:val="002030F1"/>
    <w:rsid w:val="00205527"/>
    <w:rsid w:val="00211DFD"/>
    <w:rsid w:val="00220F30"/>
    <w:rsid w:val="00221D26"/>
    <w:rsid w:val="00225811"/>
    <w:rsid w:val="00225D0F"/>
    <w:rsid w:val="00227189"/>
    <w:rsid w:val="0023316A"/>
    <w:rsid w:val="002359DB"/>
    <w:rsid w:val="002405F5"/>
    <w:rsid w:val="002433F9"/>
    <w:rsid w:val="00244691"/>
    <w:rsid w:val="002502FD"/>
    <w:rsid w:val="00250A4A"/>
    <w:rsid w:val="00251399"/>
    <w:rsid w:val="00263885"/>
    <w:rsid w:val="00266033"/>
    <w:rsid w:val="002672DA"/>
    <w:rsid w:val="00272D5B"/>
    <w:rsid w:val="0027349B"/>
    <w:rsid w:val="002752E9"/>
    <w:rsid w:val="00293F33"/>
    <w:rsid w:val="002950E7"/>
    <w:rsid w:val="002979B2"/>
    <w:rsid w:val="002A1B44"/>
    <w:rsid w:val="002A2705"/>
    <w:rsid w:val="002A6F8A"/>
    <w:rsid w:val="002B466D"/>
    <w:rsid w:val="002B68FC"/>
    <w:rsid w:val="002C1DE6"/>
    <w:rsid w:val="002C2261"/>
    <w:rsid w:val="002C25CB"/>
    <w:rsid w:val="002C443A"/>
    <w:rsid w:val="002D062F"/>
    <w:rsid w:val="002D087E"/>
    <w:rsid w:val="002D1329"/>
    <w:rsid w:val="002D41B3"/>
    <w:rsid w:val="002E09D5"/>
    <w:rsid w:val="002E5525"/>
    <w:rsid w:val="002E7112"/>
    <w:rsid w:val="002E79DA"/>
    <w:rsid w:val="002F0350"/>
    <w:rsid w:val="002F0358"/>
    <w:rsid w:val="002F5709"/>
    <w:rsid w:val="002F661D"/>
    <w:rsid w:val="003000DD"/>
    <w:rsid w:val="0030234B"/>
    <w:rsid w:val="00313445"/>
    <w:rsid w:val="00313F12"/>
    <w:rsid w:val="00314BFB"/>
    <w:rsid w:val="003175B1"/>
    <w:rsid w:val="00320104"/>
    <w:rsid w:val="00321FBB"/>
    <w:rsid w:val="00325C8F"/>
    <w:rsid w:val="00331086"/>
    <w:rsid w:val="003361E5"/>
    <w:rsid w:val="00340E9F"/>
    <w:rsid w:val="003468C1"/>
    <w:rsid w:val="00353FAA"/>
    <w:rsid w:val="00356669"/>
    <w:rsid w:val="00356E05"/>
    <w:rsid w:val="00360448"/>
    <w:rsid w:val="00361969"/>
    <w:rsid w:val="003625AF"/>
    <w:rsid w:val="00362C66"/>
    <w:rsid w:val="003670CA"/>
    <w:rsid w:val="0037270F"/>
    <w:rsid w:val="00372F11"/>
    <w:rsid w:val="00384F97"/>
    <w:rsid w:val="00386664"/>
    <w:rsid w:val="0039066A"/>
    <w:rsid w:val="00392BDB"/>
    <w:rsid w:val="003945F7"/>
    <w:rsid w:val="003957AE"/>
    <w:rsid w:val="003A5901"/>
    <w:rsid w:val="003A7432"/>
    <w:rsid w:val="003B19F5"/>
    <w:rsid w:val="003B1BF9"/>
    <w:rsid w:val="003B2ED2"/>
    <w:rsid w:val="003B33BD"/>
    <w:rsid w:val="003B33E3"/>
    <w:rsid w:val="003B4CA5"/>
    <w:rsid w:val="003C3B91"/>
    <w:rsid w:val="003D0C18"/>
    <w:rsid w:val="003D2933"/>
    <w:rsid w:val="003D5F5E"/>
    <w:rsid w:val="003D61E6"/>
    <w:rsid w:val="003E1754"/>
    <w:rsid w:val="003E1FA4"/>
    <w:rsid w:val="003E5F6B"/>
    <w:rsid w:val="003E62AC"/>
    <w:rsid w:val="003F19F1"/>
    <w:rsid w:val="003F5990"/>
    <w:rsid w:val="00401280"/>
    <w:rsid w:val="00404FB5"/>
    <w:rsid w:val="00406307"/>
    <w:rsid w:val="00411E7F"/>
    <w:rsid w:val="004146D2"/>
    <w:rsid w:val="00426D56"/>
    <w:rsid w:val="004273FA"/>
    <w:rsid w:val="00431E1A"/>
    <w:rsid w:val="004320A1"/>
    <w:rsid w:val="00432C29"/>
    <w:rsid w:val="00433C58"/>
    <w:rsid w:val="00433E86"/>
    <w:rsid w:val="00434883"/>
    <w:rsid w:val="0044035F"/>
    <w:rsid w:val="004404C7"/>
    <w:rsid w:val="004415AE"/>
    <w:rsid w:val="00441691"/>
    <w:rsid w:val="004438F1"/>
    <w:rsid w:val="00447847"/>
    <w:rsid w:val="00450503"/>
    <w:rsid w:val="004509C0"/>
    <w:rsid w:val="00452E8F"/>
    <w:rsid w:val="00452EF1"/>
    <w:rsid w:val="00454F90"/>
    <w:rsid w:val="0045531E"/>
    <w:rsid w:val="004568F2"/>
    <w:rsid w:val="00457727"/>
    <w:rsid w:val="00460041"/>
    <w:rsid w:val="004610AE"/>
    <w:rsid w:val="0046291D"/>
    <w:rsid w:val="00464032"/>
    <w:rsid w:val="0046528E"/>
    <w:rsid w:val="00465E21"/>
    <w:rsid w:val="00467432"/>
    <w:rsid w:val="00471F2B"/>
    <w:rsid w:val="0048016F"/>
    <w:rsid w:val="004827F7"/>
    <w:rsid w:val="00484904"/>
    <w:rsid w:val="00490158"/>
    <w:rsid w:val="004A10AB"/>
    <w:rsid w:val="004A1679"/>
    <w:rsid w:val="004A3BDD"/>
    <w:rsid w:val="004A6945"/>
    <w:rsid w:val="004A7340"/>
    <w:rsid w:val="004B2772"/>
    <w:rsid w:val="004C1A0C"/>
    <w:rsid w:val="004C5CE6"/>
    <w:rsid w:val="004D2319"/>
    <w:rsid w:val="004D4B09"/>
    <w:rsid w:val="004D5795"/>
    <w:rsid w:val="004D7932"/>
    <w:rsid w:val="004E0702"/>
    <w:rsid w:val="004E1FC3"/>
    <w:rsid w:val="004E5B12"/>
    <w:rsid w:val="004E5CC1"/>
    <w:rsid w:val="004F2C05"/>
    <w:rsid w:val="004F35A9"/>
    <w:rsid w:val="004F5BB8"/>
    <w:rsid w:val="004F6E3E"/>
    <w:rsid w:val="005002DF"/>
    <w:rsid w:val="00503D95"/>
    <w:rsid w:val="00504947"/>
    <w:rsid w:val="00505B2E"/>
    <w:rsid w:val="00505BE3"/>
    <w:rsid w:val="00506206"/>
    <w:rsid w:val="005107FF"/>
    <w:rsid w:val="005123E3"/>
    <w:rsid w:val="005139D0"/>
    <w:rsid w:val="00516636"/>
    <w:rsid w:val="00525352"/>
    <w:rsid w:val="005263D2"/>
    <w:rsid w:val="005277D9"/>
    <w:rsid w:val="0053066F"/>
    <w:rsid w:val="005315C1"/>
    <w:rsid w:val="005360FF"/>
    <w:rsid w:val="0053669F"/>
    <w:rsid w:val="005369D8"/>
    <w:rsid w:val="005372B5"/>
    <w:rsid w:val="00540241"/>
    <w:rsid w:val="005432CB"/>
    <w:rsid w:val="00544542"/>
    <w:rsid w:val="0054525B"/>
    <w:rsid w:val="0055071D"/>
    <w:rsid w:val="005512D9"/>
    <w:rsid w:val="00551736"/>
    <w:rsid w:val="00552D19"/>
    <w:rsid w:val="00555FB9"/>
    <w:rsid w:val="005561D5"/>
    <w:rsid w:val="0055676A"/>
    <w:rsid w:val="0055759B"/>
    <w:rsid w:val="00557B60"/>
    <w:rsid w:val="00557E01"/>
    <w:rsid w:val="0056307E"/>
    <w:rsid w:val="00564AF2"/>
    <w:rsid w:val="0056795F"/>
    <w:rsid w:val="00567AC6"/>
    <w:rsid w:val="00570798"/>
    <w:rsid w:val="00574A8F"/>
    <w:rsid w:val="00577D86"/>
    <w:rsid w:val="00581C0B"/>
    <w:rsid w:val="00586AA7"/>
    <w:rsid w:val="00587042"/>
    <w:rsid w:val="00591543"/>
    <w:rsid w:val="00592F77"/>
    <w:rsid w:val="005939A0"/>
    <w:rsid w:val="0059620E"/>
    <w:rsid w:val="005976EF"/>
    <w:rsid w:val="005A06CF"/>
    <w:rsid w:val="005A3C9C"/>
    <w:rsid w:val="005A6A83"/>
    <w:rsid w:val="005B78EB"/>
    <w:rsid w:val="005C0A28"/>
    <w:rsid w:val="005C1DD0"/>
    <w:rsid w:val="005C2DFA"/>
    <w:rsid w:val="005C5301"/>
    <w:rsid w:val="005C6D8C"/>
    <w:rsid w:val="005D060B"/>
    <w:rsid w:val="005D1B1C"/>
    <w:rsid w:val="005D25CE"/>
    <w:rsid w:val="005D5507"/>
    <w:rsid w:val="005D743D"/>
    <w:rsid w:val="005E125C"/>
    <w:rsid w:val="005E2473"/>
    <w:rsid w:val="005E70A3"/>
    <w:rsid w:val="005F6491"/>
    <w:rsid w:val="00605BFE"/>
    <w:rsid w:val="0060646F"/>
    <w:rsid w:val="00610452"/>
    <w:rsid w:val="00612C1A"/>
    <w:rsid w:val="00613E1F"/>
    <w:rsid w:val="006200FC"/>
    <w:rsid w:val="00621ED0"/>
    <w:rsid w:val="006229D0"/>
    <w:rsid w:val="006271C0"/>
    <w:rsid w:val="0063074C"/>
    <w:rsid w:val="00632016"/>
    <w:rsid w:val="00636032"/>
    <w:rsid w:val="006374BA"/>
    <w:rsid w:val="0064350E"/>
    <w:rsid w:val="006464DB"/>
    <w:rsid w:val="00653F45"/>
    <w:rsid w:val="00656101"/>
    <w:rsid w:val="006605BB"/>
    <w:rsid w:val="006609FD"/>
    <w:rsid w:val="0066186D"/>
    <w:rsid w:val="00664819"/>
    <w:rsid w:val="0067032D"/>
    <w:rsid w:val="00670FAD"/>
    <w:rsid w:val="00671B9B"/>
    <w:rsid w:val="006730E7"/>
    <w:rsid w:val="00675AF5"/>
    <w:rsid w:val="006765A5"/>
    <w:rsid w:val="00677DBC"/>
    <w:rsid w:val="00680BF0"/>
    <w:rsid w:val="00681419"/>
    <w:rsid w:val="00681C01"/>
    <w:rsid w:val="00684CCC"/>
    <w:rsid w:val="00684EA1"/>
    <w:rsid w:val="006851E7"/>
    <w:rsid w:val="00687876"/>
    <w:rsid w:val="0069675D"/>
    <w:rsid w:val="00697964"/>
    <w:rsid w:val="006A4BA8"/>
    <w:rsid w:val="006B03CC"/>
    <w:rsid w:val="006B4588"/>
    <w:rsid w:val="006B786B"/>
    <w:rsid w:val="006C37B7"/>
    <w:rsid w:val="006C37D0"/>
    <w:rsid w:val="006C6302"/>
    <w:rsid w:val="006D2C31"/>
    <w:rsid w:val="006D3306"/>
    <w:rsid w:val="006D4709"/>
    <w:rsid w:val="006D7FD4"/>
    <w:rsid w:val="006E0F7F"/>
    <w:rsid w:val="006E52EB"/>
    <w:rsid w:val="006F72F2"/>
    <w:rsid w:val="007026B2"/>
    <w:rsid w:val="00702BD4"/>
    <w:rsid w:val="00707DE5"/>
    <w:rsid w:val="00707EF9"/>
    <w:rsid w:val="007107EE"/>
    <w:rsid w:val="00714B16"/>
    <w:rsid w:val="00717D21"/>
    <w:rsid w:val="007217B2"/>
    <w:rsid w:val="007225C1"/>
    <w:rsid w:val="00722E87"/>
    <w:rsid w:val="00725201"/>
    <w:rsid w:val="007302EB"/>
    <w:rsid w:val="00730DFE"/>
    <w:rsid w:val="00730ED8"/>
    <w:rsid w:val="00731A77"/>
    <w:rsid w:val="00734C9C"/>
    <w:rsid w:val="00740096"/>
    <w:rsid w:val="00740A83"/>
    <w:rsid w:val="00741F9A"/>
    <w:rsid w:val="00742224"/>
    <w:rsid w:val="0074397D"/>
    <w:rsid w:val="00743D63"/>
    <w:rsid w:val="00746051"/>
    <w:rsid w:val="00746231"/>
    <w:rsid w:val="0074646A"/>
    <w:rsid w:val="00754DFD"/>
    <w:rsid w:val="00767A3A"/>
    <w:rsid w:val="007709D3"/>
    <w:rsid w:val="00772FD2"/>
    <w:rsid w:val="007742D1"/>
    <w:rsid w:val="007746E3"/>
    <w:rsid w:val="00775E2C"/>
    <w:rsid w:val="00776087"/>
    <w:rsid w:val="00781AD2"/>
    <w:rsid w:val="0078299B"/>
    <w:rsid w:val="007832EC"/>
    <w:rsid w:val="007841BF"/>
    <w:rsid w:val="007857F9"/>
    <w:rsid w:val="00785BB9"/>
    <w:rsid w:val="0079085A"/>
    <w:rsid w:val="00793B23"/>
    <w:rsid w:val="00794C87"/>
    <w:rsid w:val="007A32DB"/>
    <w:rsid w:val="007A3825"/>
    <w:rsid w:val="007A55E4"/>
    <w:rsid w:val="007B2670"/>
    <w:rsid w:val="007B3000"/>
    <w:rsid w:val="007B3081"/>
    <w:rsid w:val="007B729A"/>
    <w:rsid w:val="007B7878"/>
    <w:rsid w:val="007C1A1C"/>
    <w:rsid w:val="007C5F63"/>
    <w:rsid w:val="007D13DD"/>
    <w:rsid w:val="007D599C"/>
    <w:rsid w:val="007E1A33"/>
    <w:rsid w:val="007E4E9D"/>
    <w:rsid w:val="007F057D"/>
    <w:rsid w:val="007F59F8"/>
    <w:rsid w:val="007F78E6"/>
    <w:rsid w:val="008005F6"/>
    <w:rsid w:val="008023AF"/>
    <w:rsid w:val="00804057"/>
    <w:rsid w:val="008041A5"/>
    <w:rsid w:val="00804650"/>
    <w:rsid w:val="00804E43"/>
    <w:rsid w:val="00807824"/>
    <w:rsid w:val="00812460"/>
    <w:rsid w:val="00815B99"/>
    <w:rsid w:val="00821F4E"/>
    <w:rsid w:val="00823FD1"/>
    <w:rsid w:val="008260D5"/>
    <w:rsid w:val="00830CDE"/>
    <w:rsid w:val="00832A60"/>
    <w:rsid w:val="008369E4"/>
    <w:rsid w:val="00836CE1"/>
    <w:rsid w:val="008374ED"/>
    <w:rsid w:val="00837E53"/>
    <w:rsid w:val="00840D50"/>
    <w:rsid w:val="008502B2"/>
    <w:rsid w:val="00852406"/>
    <w:rsid w:val="00856125"/>
    <w:rsid w:val="00856E09"/>
    <w:rsid w:val="0086132B"/>
    <w:rsid w:val="00864D1C"/>
    <w:rsid w:val="00870BF4"/>
    <w:rsid w:val="00875704"/>
    <w:rsid w:val="00881B28"/>
    <w:rsid w:val="008832FA"/>
    <w:rsid w:val="00883724"/>
    <w:rsid w:val="0089003D"/>
    <w:rsid w:val="0089503D"/>
    <w:rsid w:val="00896920"/>
    <w:rsid w:val="008970D0"/>
    <w:rsid w:val="00897535"/>
    <w:rsid w:val="008A1BFB"/>
    <w:rsid w:val="008A1CA3"/>
    <w:rsid w:val="008A27DD"/>
    <w:rsid w:val="008A49D6"/>
    <w:rsid w:val="008A4F6E"/>
    <w:rsid w:val="008B06FF"/>
    <w:rsid w:val="008B0ABD"/>
    <w:rsid w:val="008B2642"/>
    <w:rsid w:val="008C1ADF"/>
    <w:rsid w:val="008C3B84"/>
    <w:rsid w:val="008C5437"/>
    <w:rsid w:val="008C74F4"/>
    <w:rsid w:val="008D1B59"/>
    <w:rsid w:val="008D6A5C"/>
    <w:rsid w:val="008D6D03"/>
    <w:rsid w:val="008E0130"/>
    <w:rsid w:val="008E08BB"/>
    <w:rsid w:val="008E2CDE"/>
    <w:rsid w:val="008E4B63"/>
    <w:rsid w:val="008E6F58"/>
    <w:rsid w:val="008F187B"/>
    <w:rsid w:val="008F3C0D"/>
    <w:rsid w:val="008F44E3"/>
    <w:rsid w:val="008F475A"/>
    <w:rsid w:val="008F6965"/>
    <w:rsid w:val="008F69F9"/>
    <w:rsid w:val="008F7245"/>
    <w:rsid w:val="009008A6"/>
    <w:rsid w:val="00901B4C"/>
    <w:rsid w:val="009031E5"/>
    <w:rsid w:val="00906C95"/>
    <w:rsid w:val="0091163A"/>
    <w:rsid w:val="009160D0"/>
    <w:rsid w:val="00930508"/>
    <w:rsid w:val="00931C1A"/>
    <w:rsid w:val="009358BD"/>
    <w:rsid w:val="009360AE"/>
    <w:rsid w:val="009434D5"/>
    <w:rsid w:val="00945F4F"/>
    <w:rsid w:val="00946573"/>
    <w:rsid w:val="009471B1"/>
    <w:rsid w:val="00952194"/>
    <w:rsid w:val="00952DC1"/>
    <w:rsid w:val="009537CC"/>
    <w:rsid w:val="009561F8"/>
    <w:rsid w:val="009646DF"/>
    <w:rsid w:val="00967F2D"/>
    <w:rsid w:val="0097244E"/>
    <w:rsid w:val="00974346"/>
    <w:rsid w:val="00975538"/>
    <w:rsid w:val="00975C4D"/>
    <w:rsid w:val="00976083"/>
    <w:rsid w:val="009766AD"/>
    <w:rsid w:val="00976F6A"/>
    <w:rsid w:val="00976FB8"/>
    <w:rsid w:val="009809CF"/>
    <w:rsid w:val="00981048"/>
    <w:rsid w:val="00984E99"/>
    <w:rsid w:val="009931F1"/>
    <w:rsid w:val="00993CE0"/>
    <w:rsid w:val="009952FF"/>
    <w:rsid w:val="009968C6"/>
    <w:rsid w:val="00996ADD"/>
    <w:rsid w:val="009A2A54"/>
    <w:rsid w:val="009A560C"/>
    <w:rsid w:val="009A73C3"/>
    <w:rsid w:val="009B24E4"/>
    <w:rsid w:val="009B2B1E"/>
    <w:rsid w:val="009B33AD"/>
    <w:rsid w:val="009C0380"/>
    <w:rsid w:val="009C077D"/>
    <w:rsid w:val="009C179D"/>
    <w:rsid w:val="009C1E01"/>
    <w:rsid w:val="009C20B4"/>
    <w:rsid w:val="009C5ABD"/>
    <w:rsid w:val="009C78CC"/>
    <w:rsid w:val="009D38EC"/>
    <w:rsid w:val="009D4A1E"/>
    <w:rsid w:val="009D6AEC"/>
    <w:rsid w:val="009E1A89"/>
    <w:rsid w:val="009F0BA5"/>
    <w:rsid w:val="009F164C"/>
    <w:rsid w:val="009F2955"/>
    <w:rsid w:val="00A004F6"/>
    <w:rsid w:val="00A021C6"/>
    <w:rsid w:val="00A10AF4"/>
    <w:rsid w:val="00A17878"/>
    <w:rsid w:val="00A2173C"/>
    <w:rsid w:val="00A22CB1"/>
    <w:rsid w:val="00A24B11"/>
    <w:rsid w:val="00A24FD8"/>
    <w:rsid w:val="00A3177C"/>
    <w:rsid w:val="00A33387"/>
    <w:rsid w:val="00A36962"/>
    <w:rsid w:val="00A36ACC"/>
    <w:rsid w:val="00A41575"/>
    <w:rsid w:val="00A41CE8"/>
    <w:rsid w:val="00A437E4"/>
    <w:rsid w:val="00A44E35"/>
    <w:rsid w:val="00A47F45"/>
    <w:rsid w:val="00A51D4A"/>
    <w:rsid w:val="00A56858"/>
    <w:rsid w:val="00A60E12"/>
    <w:rsid w:val="00A62D87"/>
    <w:rsid w:val="00A640A9"/>
    <w:rsid w:val="00A659CE"/>
    <w:rsid w:val="00A67132"/>
    <w:rsid w:val="00A72F01"/>
    <w:rsid w:val="00A76B91"/>
    <w:rsid w:val="00A8076D"/>
    <w:rsid w:val="00A848CC"/>
    <w:rsid w:val="00A84EB9"/>
    <w:rsid w:val="00A97124"/>
    <w:rsid w:val="00A97ED4"/>
    <w:rsid w:val="00AA21D4"/>
    <w:rsid w:val="00AA268E"/>
    <w:rsid w:val="00AA4559"/>
    <w:rsid w:val="00AA6514"/>
    <w:rsid w:val="00AB1F6D"/>
    <w:rsid w:val="00AC3CF9"/>
    <w:rsid w:val="00AC7597"/>
    <w:rsid w:val="00AC7BDA"/>
    <w:rsid w:val="00AC7D4E"/>
    <w:rsid w:val="00AD01A8"/>
    <w:rsid w:val="00AD0F2E"/>
    <w:rsid w:val="00AD113E"/>
    <w:rsid w:val="00AD13FA"/>
    <w:rsid w:val="00AD3459"/>
    <w:rsid w:val="00AD3B75"/>
    <w:rsid w:val="00AD5009"/>
    <w:rsid w:val="00AD6C80"/>
    <w:rsid w:val="00AE5BAF"/>
    <w:rsid w:val="00AE5E7B"/>
    <w:rsid w:val="00AE7652"/>
    <w:rsid w:val="00AF01DB"/>
    <w:rsid w:val="00AF09F3"/>
    <w:rsid w:val="00AF26BF"/>
    <w:rsid w:val="00AF27E4"/>
    <w:rsid w:val="00AF32D7"/>
    <w:rsid w:val="00AF460C"/>
    <w:rsid w:val="00AF4C0F"/>
    <w:rsid w:val="00AF6792"/>
    <w:rsid w:val="00B01392"/>
    <w:rsid w:val="00B027D5"/>
    <w:rsid w:val="00B05A78"/>
    <w:rsid w:val="00B064AB"/>
    <w:rsid w:val="00B06A9D"/>
    <w:rsid w:val="00B07CC8"/>
    <w:rsid w:val="00B11543"/>
    <w:rsid w:val="00B11A68"/>
    <w:rsid w:val="00B17E6B"/>
    <w:rsid w:val="00B209EB"/>
    <w:rsid w:val="00B25143"/>
    <w:rsid w:val="00B265BB"/>
    <w:rsid w:val="00B26809"/>
    <w:rsid w:val="00B31827"/>
    <w:rsid w:val="00B33662"/>
    <w:rsid w:val="00B35CE3"/>
    <w:rsid w:val="00B36187"/>
    <w:rsid w:val="00B363EE"/>
    <w:rsid w:val="00B41E9C"/>
    <w:rsid w:val="00B42095"/>
    <w:rsid w:val="00B442F5"/>
    <w:rsid w:val="00B44B25"/>
    <w:rsid w:val="00B47587"/>
    <w:rsid w:val="00B507F7"/>
    <w:rsid w:val="00B56EDD"/>
    <w:rsid w:val="00B60402"/>
    <w:rsid w:val="00B61D43"/>
    <w:rsid w:val="00B632A2"/>
    <w:rsid w:val="00B63DE7"/>
    <w:rsid w:val="00B66904"/>
    <w:rsid w:val="00B674E3"/>
    <w:rsid w:val="00B70E3F"/>
    <w:rsid w:val="00B731B4"/>
    <w:rsid w:val="00B76237"/>
    <w:rsid w:val="00B8653E"/>
    <w:rsid w:val="00B8704D"/>
    <w:rsid w:val="00B87FFA"/>
    <w:rsid w:val="00B90041"/>
    <w:rsid w:val="00B93B87"/>
    <w:rsid w:val="00B96BDF"/>
    <w:rsid w:val="00BA0643"/>
    <w:rsid w:val="00BA1480"/>
    <w:rsid w:val="00BA27D8"/>
    <w:rsid w:val="00BA2F38"/>
    <w:rsid w:val="00BA4302"/>
    <w:rsid w:val="00BA4816"/>
    <w:rsid w:val="00BA4B58"/>
    <w:rsid w:val="00BA53F7"/>
    <w:rsid w:val="00BA6072"/>
    <w:rsid w:val="00BA645B"/>
    <w:rsid w:val="00BA7741"/>
    <w:rsid w:val="00BA7E04"/>
    <w:rsid w:val="00BB0243"/>
    <w:rsid w:val="00BB1042"/>
    <w:rsid w:val="00BB452B"/>
    <w:rsid w:val="00BB625E"/>
    <w:rsid w:val="00BB7448"/>
    <w:rsid w:val="00BB746D"/>
    <w:rsid w:val="00BC03BF"/>
    <w:rsid w:val="00BC09FC"/>
    <w:rsid w:val="00BC6153"/>
    <w:rsid w:val="00BC75A4"/>
    <w:rsid w:val="00BD20EB"/>
    <w:rsid w:val="00BD2CA8"/>
    <w:rsid w:val="00BD4D6E"/>
    <w:rsid w:val="00BD4FFA"/>
    <w:rsid w:val="00BD657C"/>
    <w:rsid w:val="00BD7526"/>
    <w:rsid w:val="00BE04E3"/>
    <w:rsid w:val="00BE29D1"/>
    <w:rsid w:val="00BF3912"/>
    <w:rsid w:val="00BF3A9D"/>
    <w:rsid w:val="00BF51B6"/>
    <w:rsid w:val="00BF59B2"/>
    <w:rsid w:val="00C00811"/>
    <w:rsid w:val="00C01204"/>
    <w:rsid w:val="00C02E4D"/>
    <w:rsid w:val="00C02F03"/>
    <w:rsid w:val="00C053B2"/>
    <w:rsid w:val="00C0747C"/>
    <w:rsid w:val="00C100DA"/>
    <w:rsid w:val="00C10C7B"/>
    <w:rsid w:val="00C13AFC"/>
    <w:rsid w:val="00C17FC5"/>
    <w:rsid w:val="00C200AB"/>
    <w:rsid w:val="00C2032F"/>
    <w:rsid w:val="00C204D4"/>
    <w:rsid w:val="00C24657"/>
    <w:rsid w:val="00C32F44"/>
    <w:rsid w:val="00C3693C"/>
    <w:rsid w:val="00C36A95"/>
    <w:rsid w:val="00C37DD2"/>
    <w:rsid w:val="00C42C46"/>
    <w:rsid w:val="00C45EB3"/>
    <w:rsid w:val="00C5095C"/>
    <w:rsid w:val="00C52B7B"/>
    <w:rsid w:val="00C52E86"/>
    <w:rsid w:val="00C52EC2"/>
    <w:rsid w:val="00C55AA1"/>
    <w:rsid w:val="00C55EB3"/>
    <w:rsid w:val="00C61130"/>
    <w:rsid w:val="00C62142"/>
    <w:rsid w:val="00C654E9"/>
    <w:rsid w:val="00C70A4E"/>
    <w:rsid w:val="00C74EAC"/>
    <w:rsid w:val="00C8154A"/>
    <w:rsid w:val="00C821DF"/>
    <w:rsid w:val="00C82BE1"/>
    <w:rsid w:val="00C86AC3"/>
    <w:rsid w:val="00C92DF4"/>
    <w:rsid w:val="00C93758"/>
    <w:rsid w:val="00C93962"/>
    <w:rsid w:val="00CA06EA"/>
    <w:rsid w:val="00CA295C"/>
    <w:rsid w:val="00CA4DA2"/>
    <w:rsid w:val="00CA583B"/>
    <w:rsid w:val="00CB219C"/>
    <w:rsid w:val="00CC4F5F"/>
    <w:rsid w:val="00CC602E"/>
    <w:rsid w:val="00CD0250"/>
    <w:rsid w:val="00CD2C98"/>
    <w:rsid w:val="00CD2F04"/>
    <w:rsid w:val="00CD2F3E"/>
    <w:rsid w:val="00CD5147"/>
    <w:rsid w:val="00CE0897"/>
    <w:rsid w:val="00CE22A7"/>
    <w:rsid w:val="00CE26E4"/>
    <w:rsid w:val="00CE368D"/>
    <w:rsid w:val="00CE61FF"/>
    <w:rsid w:val="00CE6AB3"/>
    <w:rsid w:val="00CE6C3C"/>
    <w:rsid w:val="00CE7936"/>
    <w:rsid w:val="00CF2D03"/>
    <w:rsid w:val="00CF3025"/>
    <w:rsid w:val="00CF4FE9"/>
    <w:rsid w:val="00CF68E4"/>
    <w:rsid w:val="00CF772A"/>
    <w:rsid w:val="00CF77C4"/>
    <w:rsid w:val="00D00474"/>
    <w:rsid w:val="00D052A1"/>
    <w:rsid w:val="00D14A51"/>
    <w:rsid w:val="00D22039"/>
    <w:rsid w:val="00D27550"/>
    <w:rsid w:val="00D27564"/>
    <w:rsid w:val="00D27880"/>
    <w:rsid w:val="00D33EC5"/>
    <w:rsid w:val="00D4058F"/>
    <w:rsid w:val="00D4235A"/>
    <w:rsid w:val="00D4633B"/>
    <w:rsid w:val="00D57A76"/>
    <w:rsid w:val="00D6162E"/>
    <w:rsid w:val="00D63318"/>
    <w:rsid w:val="00D6359B"/>
    <w:rsid w:val="00D70850"/>
    <w:rsid w:val="00D718A9"/>
    <w:rsid w:val="00D726D3"/>
    <w:rsid w:val="00D746C2"/>
    <w:rsid w:val="00D766FB"/>
    <w:rsid w:val="00D8010F"/>
    <w:rsid w:val="00D803B9"/>
    <w:rsid w:val="00D830A1"/>
    <w:rsid w:val="00D865A8"/>
    <w:rsid w:val="00D875EF"/>
    <w:rsid w:val="00D8787B"/>
    <w:rsid w:val="00D87A38"/>
    <w:rsid w:val="00D87A51"/>
    <w:rsid w:val="00D92327"/>
    <w:rsid w:val="00D9235A"/>
    <w:rsid w:val="00D93062"/>
    <w:rsid w:val="00D9366A"/>
    <w:rsid w:val="00DA17D5"/>
    <w:rsid w:val="00DA2735"/>
    <w:rsid w:val="00DA2E62"/>
    <w:rsid w:val="00DA3177"/>
    <w:rsid w:val="00DA4599"/>
    <w:rsid w:val="00DA78AA"/>
    <w:rsid w:val="00DB1F34"/>
    <w:rsid w:val="00DB4719"/>
    <w:rsid w:val="00DB53A4"/>
    <w:rsid w:val="00DC0C73"/>
    <w:rsid w:val="00DC1B23"/>
    <w:rsid w:val="00DC2443"/>
    <w:rsid w:val="00DC2DFA"/>
    <w:rsid w:val="00DC7029"/>
    <w:rsid w:val="00DD05E1"/>
    <w:rsid w:val="00DD267A"/>
    <w:rsid w:val="00DD2880"/>
    <w:rsid w:val="00DD3782"/>
    <w:rsid w:val="00DD46C2"/>
    <w:rsid w:val="00DD5881"/>
    <w:rsid w:val="00DD7171"/>
    <w:rsid w:val="00DE5585"/>
    <w:rsid w:val="00DE673C"/>
    <w:rsid w:val="00DE696E"/>
    <w:rsid w:val="00DF02B1"/>
    <w:rsid w:val="00DF1783"/>
    <w:rsid w:val="00DF243A"/>
    <w:rsid w:val="00DF42C9"/>
    <w:rsid w:val="00E00BC0"/>
    <w:rsid w:val="00E037D8"/>
    <w:rsid w:val="00E04A82"/>
    <w:rsid w:val="00E05D70"/>
    <w:rsid w:val="00E100F0"/>
    <w:rsid w:val="00E17FD7"/>
    <w:rsid w:val="00E20B02"/>
    <w:rsid w:val="00E21A68"/>
    <w:rsid w:val="00E256A4"/>
    <w:rsid w:val="00E25FEE"/>
    <w:rsid w:val="00E319ED"/>
    <w:rsid w:val="00E330FE"/>
    <w:rsid w:val="00E37B5C"/>
    <w:rsid w:val="00E37E0B"/>
    <w:rsid w:val="00E416B5"/>
    <w:rsid w:val="00E42841"/>
    <w:rsid w:val="00E43B3C"/>
    <w:rsid w:val="00E455E5"/>
    <w:rsid w:val="00E47B2C"/>
    <w:rsid w:val="00E47CDC"/>
    <w:rsid w:val="00E509A0"/>
    <w:rsid w:val="00E5240B"/>
    <w:rsid w:val="00E55BFF"/>
    <w:rsid w:val="00E55C84"/>
    <w:rsid w:val="00E55D5E"/>
    <w:rsid w:val="00E5618A"/>
    <w:rsid w:val="00E6049F"/>
    <w:rsid w:val="00E61A88"/>
    <w:rsid w:val="00E62A61"/>
    <w:rsid w:val="00E6343F"/>
    <w:rsid w:val="00E664FE"/>
    <w:rsid w:val="00E71030"/>
    <w:rsid w:val="00E733C2"/>
    <w:rsid w:val="00E7482E"/>
    <w:rsid w:val="00E74D31"/>
    <w:rsid w:val="00E7614D"/>
    <w:rsid w:val="00E76152"/>
    <w:rsid w:val="00E77B11"/>
    <w:rsid w:val="00E822A1"/>
    <w:rsid w:val="00E94148"/>
    <w:rsid w:val="00E944A3"/>
    <w:rsid w:val="00E9531D"/>
    <w:rsid w:val="00E95689"/>
    <w:rsid w:val="00E9731C"/>
    <w:rsid w:val="00E97E11"/>
    <w:rsid w:val="00EA153C"/>
    <w:rsid w:val="00EA3B01"/>
    <w:rsid w:val="00EA7DA2"/>
    <w:rsid w:val="00EB28B1"/>
    <w:rsid w:val="00EB2D73"/>
    <w:rsid w:val="00EB35F2"/>
    <w:rsid w:val="00EB5858"/>
    <w:rsid w:val="00EB5A8B"/>
    <w:rsid w:val="00EB6F61"/>
    <w:rsid w:val="00EC0888"/>
    <w:rsid w:val="00EC21AA"/>
    <w:rsid w:val="00EC33A5"/>
    <w:rsid w:val="00ED53D9"/>
    <w:rsid w:val="00ED6FDF"/>
    <w:rsid w:val="00ED768F"/>
    <w:rsid w:val="00ED7CB7"/>
    <w:rsid w:val="00EE39F3"/>
    <w:rsid w:val="00EE3ED8"/>
    <w:rsid w:val="00EE44B1"/>
    <w:rsid w:val="00EE6930"/>
    <w:rsid w:val="00EF1FBF"/>
    <w:rsid w:val="00EF39DE"/>
    <w:rsid w:val="00EF5A66"/>
    <w:rsid w:val="00F00A05"/>
    <w:rsid w:val="00F01428"/>
    <w:rsid w:val="00F04C0D"/>
    <w:rsid w:val="00F05445"/>
    <w:rsid w:val="00F074C3"/>
    <w:rsid w:val="00F07E1A"/>
    <w:rsid w:val="00F13575"/>
    <w:rsid w:val="00F160FD"/>
    <w:rsid w:val="00F20488"/>
    <w:rsid w:val="00F272F1"/>
    <w:rsid w:val="00F31069"/>
    <w:rsid w:val="00F4376F"/>
    <w:rsid w:val="00F45630"/>
    <w:rsid w:val="00F45CE6"/>
    <w:rsid w:val="00F50853"/>
    <w:rsid w:val="00F550CE"/>
    <w:rsid w:val="00F60625"/>
    <w:rsid w:val="00F6174D"/>
    <w:rsid w:val="00F62791"/>
    <w:rsid w:val="00F65CC7"/>
    <w:rsid w:val="00F66D7B"/>
    <w:rsid w:val="00F81126"/>
    <w:rsid w:val="00F81DA4"/>
    <w:rsid w:val="00F83BAB"/>
    <w:rsid w:val="00F84C05"/>
    <w:rsid w:val="00F85CF3"/>
    <w:rsid w:val="00F8730F"/>
    <w:rsid w:val="00F90DE2"/>
    <w:rsid w:val="00F92752"/>
    <w:rsid w:val="00F92DEC"/>
    <w:rsid w:val="00F94645"/>
    <w:rsid w:val="00FA4ABA"/>
    <w:rsid w:val="00FA7314"/>
    <w:rsid w:val="00FA7C31"/>
    <w:rsid w:val="00FB1904"/>
    <w:rsid w:val="00FB31C3"/>
    <w:rsid w:val="00FB3DB1"/>
    <w:rsid w:val="00FC5505"/>
    <w:rsid w:val="00FC5FF8"/>
    <w:rsid w:val="00FC6B62"/>
    <w:rsid w:val="00FD00B8"/>
    <w:rsid w:val="00FD062B"/>
    <w:rsid w:val="00FD22BD"/>
    <w:rsid w:val="00FD38F5"/>
    <w:rsid w:val="00FD4BA0"/>
    <w:rsid w:val="00FE1096"/>
    <w:rsid w:val="00FE3007"/>
    <w:rsid w:val="00FE3C44"/>
    <w:rsid w:val="00FE420A"/>
    <w:rsid w:val="00FE57D3"/>
    <w:rsid w:val="00FF162C"/>
    <w:rsid w:val="00FF4770"/>
    <w:rsid w:val="00FF5C8E"/>
    <w:rsid w:val="00FF6588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A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D2C98"/>
    <w:pPr>
      <w:keepNext/>
      <w:numPr>
        <w:numId w:val="1"/>
      </w:numPr>
      <w:autoSpaceDE w:val="0"/>
      <w:jc w:val="both"/>
      <w:outlineLvl w:val="0"/>
    </w:pPr>
    <w:rPr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D2C98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2C98"/>
    <w:rPr>
      <w:rFonts w:ascii="Times New Roman" w:eastAsia="Times New Roman" w:hAnsi="Times New Roman" w:cs="Times New Roman"/>
      <w:bCs/>
      <w:sz w:val="26"/>
      <w:szCs w:val="26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D2C98"/>
    <w:rPr>
      <w:rFonts w:ascii="Arial" w:eastAsia="Times New Roman" w:hAnsi="Arial" w:cs="Arial"/>
      <w:b/>
      <w:bCs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CD2C98"/>
    <w:pPr>
      <w:overflowPunct w:val="0"/>
      <w:autoSpaceDE w:val="0"/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CD2C98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X">
    <w:name w:val="AX"/>
    <w:basedOn w:val="Normalny"/>
    <w:rsid w:val="00CD2C98"/>
    <w:pPr>
      <w:spacing w:line="360" w:lineRule="atLeast"/>
      <w:ind w:left="851" w:hanging="851"/>
      <w:jc w:val="both"/>
    </w:pPr>
    <w:rPr>
      <w:szCs w:val="20"/>
      <w:lang w:val="de-DE"/>
    </w:rPr>
  </w:style>
  <w:style w:type="paragraph" w:customStyle="1" w:styleId="Tekstpodstawowy21">
    <w:name w:val="Tekst podstawowy 21"/>
    <w:basedOn w:val="Normalny"/>
    <w:rsid w:val="00CD2C98"/>
    <w:pPr>
      <w:spacing w:line="280" w:lineRule="atLeast"/>
      <w:jc w:val="both"/>
    </w:pPr>
    <w:rPr>
      <w:rFonts w:ascii="Arial" w:hAnsi="Arial"/>
      <w:sz w:val="22"/>
      <w:szCs w:val="20"/>
    </w:rPr>
  </w:style>
  <w:style w:type="table" w:styleId="Tabela-Siatka">
    <w:name w:val="Table Grid"/>
    <w:basedOn w:val="Standardowy"/>
    <w:uiPriority w:val="59"/>
    <w:rsid w:val="00CD2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D2C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C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C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C9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D2C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1D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1DD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1D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F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F97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F4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F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F4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ivparagraph">
    <w:name w:val="div.paragraph"/>
    <w:uiPriority w:val="99"/>
    <w:rsid w:val="00881B28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00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D57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4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34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5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EEE9D56-D418-4E58-A6D9-F31FDDC9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3341</Words>
  <Characters>20046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2021-04-21T09:27:00Z</dcterms:created>
  <dcterms:modified xsi:type="dcterms:W3CDTF">2021-12-07T08:57:00Z</dcterms:modified>
</cp:coreProperties>
</file>